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29A7" w14:textId="77777777" w:rsidR="005C4812" w:rsidRPr="000E420C" w:rsidRDefault="005C4812" w:rsidP="00F00839">
      <w:pPr>
        <w:rPr>
          <w:rFonts w:cstheme="minorHAnsi"/>
          <w:b/>
        </w:rPr>
      </w:pPr>
      <w:r w:rsidRPr="000E420C">
        <w:rPr>
          <w:rFonts w:cstheme="minorHAnsi"/>
          <w:b/>
        </w:rPr>
        <w:t>Informationen für Sponsoren</w:t>
      </w:r>
    </w:p>
    <w:p w14:paraId="16F9FE8E" w14:textId="54D49DF1" w:rsidR="007B6FA5" w:rsidRDefault="007B6FA5" w:rsidP="00F00839">
      <w:pPr>
        <w:rPr>
          <w:rFonts w:cstheme="minorHAnsi"/>
        </w:rPr>
      </w:pPr>
      <w:r>
        <w:rPr>
          <w:rFonts w:cstheme="minorHAnsi"/>
        </w:rPr>
        <w:t xml:space="preserve">Mit der Aktion </w:t>
      </w:r>
      <w:r w:rsidRPr="007B6FA5">
        <w:rPr>
          <w:rFonts w:cstheme="minorHAnsi"/>
          <w:b/>
        </w:rPr>
        <w:t>„bike-for-friends“</w:t>
      </w:r>
      <w:r>
        <w:rPr>
          <w:rFonts w:cstheme="minorHAnsi"/>
        </w:rPr>
        <w:t xml:space="preserve"> setzten sich Kinder und Jugendliche für die Menschen in den Partnerschaften des EJW-Weltdienstes ein.</w:t>
      </w:r>
    </w:p>
    <w:p w14:paraId="13D6E348" w14:textId="26319B58" w:rsidR="009B3C3D" w:rsidRPr="00F00839" w:rsidRDefault="00FE3830" w:rsidP="00F00839">
      <w:pPr>
        <w:rPr>
          <w:rFonts w:cstheme="minorHAnsi"/>
        </w:rPr>
      </w:pPr>
      <w:r>
        <w:rPr>
          <w:rFonts w:cstheme="minorHAnsi"/>
        </w:rPr>
        <w:t>Am „bike-for-friends“-Tag nehmen sich die</w:t>
      </w:r>
      <w:r w:rsidR="007B6FA5">
        <w:rPr>
          <w:rFonts w:cstheme="minorHAnsi"/>
        </w:rPr>
        <w:t xml:space="preserve"> Teilnehmer eine festgelegte Strecke</w:t>
      </w:r>
      <w:r>
        <w:rPr>
          <w:rFonts w:cstheme="minorHAnsi"/>
        </w:rPr>
        <w:t xml:space="preserve"> mit dem Fahrrad vor</w:t>
      </w:r>
      <w:r w:rsidR="00A26CB8">
        <w:rPr>
          <w:rFonts w:cstheme="minorHAnsi"/>
        </w:rPr>
        <w:t>.</w:t>
      </w:r>
      <w:r w:rsidR="00852E89" w:rsidRPr="00F00839">
        <w:rPr>
          <w:rFonts w:cstheme="minorHAnsi"/>
        </w:rPr>
        <w:t xml:space="preserve"> Dabei werden die gefahrenen Kilometer notiert. Auf de</w:t>
      </w:r>
      <w:r w:rsidR="00BE70E5" w:rsidRPr="00F00839">
        <w:rPr>
          <w:rFonts w:cstheme="minorHAnsi"/>
        </w:rPr>
        <w:t xml:space="preserve">r Radstrecke </w:t>
      </w:r>
      <w:r w:rsidR="007B6FA5">
        <w:rPr>
          <w:rFonts w:cstheme="minorHAnsi"/>
        </w:rPr>
        <w:t>sind</w:t>
      </w:r>
      <w:r w:rsidR="00BE70E5" w:rsidRPr="00F00839">
        <w:rPr>
          <w:rFonts w:cstheme="minorHAnsi"/>
        </w:rPr>
        <w:t xml:space="preserve"> Stationen </w:t>
      </w:r>
      <w:r w:rsidR="007B6FA5">
        <w:rPr>
          <w:rFonts w:cstheme="minorHAnsi"/>
        </w:rPr>
        <w:t>aufgebaut</w:t>
      </w:r>
      <w:r w:rsidR="00BE70E5" w:rsidRPr="00F00839">
        <w:rPr>
          <w:rFonts w:cstheme="minorHAnsi"/>
        </w:rPr>
        <w:t>, an welchen</w:t>
      </w:r>
      <w:r w:rsidR="00316901" w:rsidRPr="00F00839">
        <w:rPr>
          <w:rFonts w:cstheme="minorHAnsi"/>
        </w:rPr>
        <w:t xml:space="preserve"> zusätzliche</w:t>
      </w:r>
      <w:r w:rsidR="00BE70E5" w:rsidRPr="00F00839">
        <w:rPr>
          <w:rFonts w:cstheme="minorHAnsi"/>
        </w:rPr>
        <w:t xml:space="preserve"> Punkte </w:t>
      </w:r>
      <w:r w:rsidR="007B6FA5">
        <w:rPr>
          <w:rFonts w:cstheme="minorHAnsi"/>
        </w:rPr>
        <w:t>erspielt werden können</w:t>
      </w:r>
      <w:r w:rsidR="00BE70E5" w:rsidRPr="00F00839">
        <w:rPr>
          <w:rFonts w:cstheme="minorHAnsi"/>
        </w:rPr>
        <w:t>. D</w:t>
      </w:r>
      <w:r w:rsidR="00316901" w:rsidRPr="00F00839">
        <w:rPr>
          <w:rFonts w:cstheme="minorHAnsi"/>
        </w:rPr>
        <w:t xml:space="preserve">ie Stationen beinhalten </w:t>
      </w:r>
      <w:r w:rsidR="007B6FA5">
        <w:rPr>
          <w:rFonts w:cstheme="minorHAnsi"/>
        </w:rPr>
        <w:t xml:space="preserve">z.B. </w:t>
      </w:r>
      <w:r w:rsidR="00260AF0">
        <w:rPr>
          <w:rFonts w:cstheme="minorHAnsi"/>
        </w:rPr>
        <w:t xml:space="preserve">Aktionen </w:t>
      </w:r>
      <w:r w:rsidR="007B6FA5">
        <w:rPr>
          <w:rFonts w:cstheme="minorHAnsi"/>
        </w:rPr>
        <w:t xml:space="preserve">und </w:t>
      </w:r>
      <w:r w:rsidR="00316901" w:rsidRPr="00F00839">
        <w:rPr>
          <w:rFonts w:cstheme="minorHAnsi"/>
        </w:rPr>
        <w:t xml:space="preserve">Aufgaben </w:t>
      </w:r>
      <w:r w:rsidR="00BE70E5" w:rsidRPr="00F00839">
        <w:rPr>
          <w:rFonts w:cstheme="minorHAnsi"/>
        </w:rPr>
        <w:t>rund um die Themen</w:t>
      </w:r>
      <w:r w:rsidR="00852E89" w:rsidRPr="00F00839">
        <w:rPr>
          <w:rFonts w:cstheme="minorHAnsi"/>
        </w:rPr>
        <w:t xml:space="preserve"> Nachhaltigkeit, Fairer Handel und Partnerschaftsprojekte des EJW-Weltdienst</w:t>
      </w:r>
      <w:r w:rsidR="00A26CB8">
        <w:rPr>
          <w:rFonts w:cstheme="minorHAnsi"/>
        </w:rPr>
        <w:t>es</w:t>
      </w:r>
      <w:r w:rsidR="007B6FA5">
        <w:rPr>
          <w:rFonts w:cstheme="minorHAnsi"/>
        </w:rPr>
        <w:t xml:space="preserve"> oder Aktionen auf dem Fahrrad</w:t>
      </w:r>
      <w:r w:rsidR="00BE70E5" w:rsidRPr="00F00839">
        <w:rPr>
          <w:rFonts w:cstheme="minorHAnsi"/>
        </w:rPr>
        <w:t>.</w:t>
      </w:r>
      <w:r w:rsidR="009B3C3D" w:rsidRPr="00F00839">
        <w:rPr>
          <w:rFonts w:cstheme="minorHAnsi"/>
        </w:rPr>
        <w:t xml:space="preserve"> Es können höchstens </w:t>
      </w:r>
      <w:commentRangeStart w:id="0"/>
      <w:r w:rsidR="009B3C3D" w:rsidRPr="00F00839">
        <w:rPr>
          <w:rFonts w:cstheme="minorHAnsi"/>
        </w:rPr>
        <w:t xml:space="preserve">100 </w:t>
      </w:r>
      <w:commentRangeEnd w:id="0"/>
      <w:r w:rsidR="007B6FA5">
        <w:rPr>
          <w:rStyle w:val="Kommentarzeichen"/>
        </w:rPr>
        <w:commentReference w:id="0"/>
      </w:r>
      <w:r w:rsidR="009B3C3D" w:rsidRPr="00F00839">
        <w:rPr>
          <w:rFonts w:cstheme="minorHAnsi"/>
        </w:rPr>
        <w:t xml:space="preserve">Punkte während der gesamten Aktion erworben werden. </w:t>
      </w:r>
    </w:p>
    <w:p w14:paraId="20A9A19F" w14:textId="6C5BF1D4" w:rsidR="00E05224" w:rsidRPr="00F00839" w:rsidRDefault="00B33FA7" w:rsidP="00F00839">
      <w:pPr>
        <w:rPr>
          <w:rFonts w:cstheme="minorHAnsi"/>
        </w:rPr>
      </w:pPr>
      <w:r w:rsidRPr="00F00839">
        <w:rPr>
          <w:rFonts w:cstheme="minorHAnsi"/>
        </w:rPr>
        <w:t>Wir empfehlen den Sponsoren</w:t>
      </w:r>
      <w:r w:rsidR="00A26CB8">
        <w:rPr>
          <w:rFonts w:cstheme="minorHAnsi"/>
        </w:rPr>
        <w:t>,</w:t>
      </w:r>
      <w:r w:rsidRPr="00F00839">
        <w:rPr>
          <w:rFonts w:cstheme="minorHAnsi"/>
        </w:rPr>
        <w:t xml:space="preserve"> einen </w:t>
      </w:r>
      <w:r w:rsidRPr="000E420C">
        <w:rPr>
          <w:rFonts w:cstheme="minorHAnsi"/>
          <w:b/>
        </w:rPr>
        <w:t>Spendenbetrag</w:t>
      </w:r>
      <w:r w:rsidRPr="00F00839">
        <w:rPr>
          <w:rFonts w:cstheme="minorHAnsi"/>
        </w:rPr>
        <w:t xml:space="preserve"> </w:t>
      </w:r>
      <w:r w:rsidR="00BE70E5" w:rsidRPr="00F00839">
        <w:rPr>
          <w:rFonts w:cstheme="minorHAnsi"/>
        </w:rPr>
        <w:t>für die gefahrenen Kilometer und/oder für jeden erreich</w:t>
      </w:r>
      <w:r w:rsidRPr="00F00839">
        <w:rPr>
          <w:rFonts w:cstheme="minorHAnsi"/>
        </w:rPr>
        <w:t xml:space="preserve">ten </w:t>
      </w:r>
      <w:r w:rsidR="002C17E0">
        <w:rPr>
          <w:rFonts w:cstheme="minorHAnsi"/>
        </w:rPr>
        <w:t>Spielp</w:t>
      </w:r>
      <w:r w:rsidRPr="00F00839">
        <w:rPr>
          <w:rFonts w:cstheme="minorHAnsi"/>
        </w:rPr>
        <w:t>unkt</w:t>
      </w:r>
      <w:r w:rsidR="00316901" w:rsidRPr="00F00839">
        <w:rPr>
          <w:rFonts w:cstheme="minorHAnsi"/>
        </w:rPr>
        <w:t xml:space="preserve"> festzulegen</w:t>
      </w:r>
      <w:r w:rsidR="00BE70E5" w:rsidRPr="00F00839">
        <w:rPr>
          <w:rFonts w:cstheme="minorHAnsi"/>
        </w:rPr>
        <w:t>. Eine weiter</w:t>
      </w:r>
      <w:r w:rsidR="009B3C3D" w:rsidRPr="00F00839">
        <w:rPr>
          <w:rFonts w:cstheme="minorHAnsi"/>
        </w:rPr>
        <w:t>e</w:t>
      </w:r>
      <w:r w:rsidR="00BE70E5" w:rsidRPr="00F00839">
        <w:rPr>
          <w:rFonts w:cstheme="minorHAnsi"/>
        </w:rPr>
        <w:t xml:space="preserve"> Möglichkeit ist die Spende eines Festbetrags, der sich</w:t>
      </w:r>
      <w:r w:rsidR="00316901" w:rsidRPr="00F00839">
        <w:rPr>
          <w:rFonts w:cstheme="minorHAnsi"/>
        </w:rPr>
        <w:t xml:space="preserve"> unabhängig von den Kilometern und </w:t>
      </w:r>
      <w:r w:rsidR="002C17E0">
        <w:rPr>
          <w:rFonts w:cstheme="minorHAnsi"/>
        </w:rPr>
        <w:t>Spielpunkten</w:t>
      </w:r>
      <w:r w:rsidR="00BE70E5" w:rsidRPr="00F00839">
        <w:rPr>
          <w:rFonts w:cstheme="minorHAnsi"/>
        </w:rPr>
        <w:t xml:space="preserve"> </w:t>
      </w:r>
      <w:r w:rsidRPr="00F00839">
        <w:rPr>
          <w:rFonts w:cstheme="minorHAnsi"/>
        </w:rPr>
        <w:t xml:space="preserve">nicht verändert. </w:t>
      </w:r>
      <w:r w:rsidR="00931AEC" w:rsidRPr="00F00839">
        <w:rPr>
          <w:rFonts w:cstheme="minorHAnsi"/>
        </w:rPr>
        <w:t>Für Ihre Spende erhalten Sie am Ende des Jahres eine Zuwendungsbestätigung</w:t>
      </w:r>
      <w:r w:rsidR="00316901" w:rsidRPr="00F00839">
        <w:rPr>
          <w:rFonts w:cstheme="minorHAnsi"/>
        </w:rPr>
        <w:t xml:space="preserve"> des Evangelischen Jugendwerks in Württemberg</w:t>
      </w:r>
      <w:r w:rsidR="00931AEC" w:rsidRPr="00F00839">
        <w:rPr>
          <w:rFonts w:cstheme="minorHAnsi"/>
        </w:rPr>
        <w:t>, die Sie steuerlich geltend machen können.</w:t>
      </w:r>
      <w:r w:rsidR="00316901" w:rsidRPr="00F00839">
        <w:rPr>
          <w:rFonts w:cstheme="minorHAnsi"/>
        </w:rPr>
        <w:t xml:space="preserve"> </w:t>
      </w:r>
    </w:p>
    <w:p w14:paraId="26AA0EBB" w14:textId="1245FEF9" w:rsidR="00250FED" w:rsidRPr="00F00839" w:rsidRDefault="00BE70E5" w:rsidP="00F00839">
      <w:pPr>
        <w:rPr>
          <w:rFonts w:cstheme="minorHAnsi"/>
        </w:rPr>
      </w:pPr>
      <w:r w:rsidRPr="00F00839">
        <w:rPr>
          <w:rFonts w:cstheme="minorHAnsi"/>
        </w:rPr>
        <w:t>Die Teilnehmerinnen und Teilnehmer werden</w:t>
      </w:r>
      <w:r w:rsidR="009B3C3D" w:rsidRPr="00F00839">
        <w:rPr>
          <w:rFonts w:cstheme="minorHAnsi"/>
        </w:rPr>
        <w:t xml:space="preserve"> Ihnen</w:t>
      </w:r>
      <w:r w:rsidRPr="00F00839">
        <w:rPr>
          <w:rFonts w:cstheme="minorHAnsi"/>
        </w:rPr>
        <w:t xml:space="preserve"> am Ende der Aktion </w:t>
      </w:r>
      <w:r w:rsidR="009B3C3D" w:rsidRPr="00F00839">
        <w:rPr>
          <w:rFonts w:cstheme="minorHAnsi"/>
        </w:rPr>
        <w:t xml:space="preserve">die Höhe der Spende mitteilen und Ihnen </w:t>
      </w:r>
      <w:r w:rsidR="00852E89" w:rsidRPr="00F00839">
        <w:rPr>
          <w:rFonts w:cstheme="minorHAnsi"/>
        </w:rPr>
        <w:t xml:space="preserve">einen Überweisungsträger überbringen. </w:t>
      </w:r>
      <w:r w:rsidR="007B6FA5">
        <w:rPr>
          <w:rFonts w:cstheme="minorHAnsi"/>
        </w:rPr>
        <w:t xml:space="preserve">Mit Ihrer Spende unterstützen </w:t>
      </w:r>
      <w:r w:rsidR="00FE3830">
        <w:rPr>
          <w:rFonts w:cstheme="minorHAnsi"/>
        </w:rPr>
        <w:t xml:space="preserve">Sie die Menschen in den Partnerländern des EJW-Weltdienstes! </w:t>
      </w:r>
      <w:r w:rsidR="00852E89" w:rsidRPr="00F00839">
        <w:rPr>
          <w:rFonts w:cstheme="minorHAnsi"/>
        </w:rPr>
        <w:t>Wir bitten Sie, die Spende zeitnah auf das Konto des EJW-Weltdienstes zu überweisen:</w:t>
      </w:r>
    </w:p>
    <w:p w14:paraId="6503D7B9" w14:textId="77777777" w:rsidR="00250FED" w:rsidRPr="00F00839" w:rsidRDefault="00250FED" w:rsidP="00F00839">
      <w:pPr>
        <w:rPr>
          <w:rFonts w:cstheme="minorHAnsi"/>
        </w:rPr>
      </w:pPr>
    </w:p>
    <w:p w14:paraId="5F77D276" w14:textId="3697AC47" w:rsidR="005C4812" w:rsidRDefault="00852E89" w:rsidP="00F00839">
      <w:pPr>
        <w:rPr>
          <w:rFonts w:cstheme="minorHAnsi"/>
        </w:rPr>
      </w:pPr>
      <w:r w:rsidRPr="000E420C">
        <w:rPr>
          <w:rFonts w:cstheme="minorHAnsi"/>
          <w:b/>
        </w:rPr>
        <w:t>Evangelische Jugendwerk in Württemberg</w:t>
      </w:r>
      <w:r w:rsidR="00B33FA7" w:rsidRPr="000E420C">
        <w:rPr>
          <w:rFonts w:cstheme="minorHAnsi"/>
          <w:b/>
        </w:rPr>
        <w:br/>
      </w:r>
      <w:r w:rsidRPr="00F00839">
        <w:rPr>
          <w:rFonts w:cstheme="minorHAnsi"/>
        </w:rPr>
        <w:t>EJW-Weltdienst</w:t>
      </w:r>
      <w:r w:rsidR="000E420C">
        <w:rPr>
          <w:rFonts w:cstheme="minorHAnsi"/>
        </w:rPr>
        <w:br/>
      </w:r>
      <w:r w:rsidRPr="00F00839">
        <w:rPr>
          <w:rFonts w:cstheme="minorHAnsi"/>
        </w:rPr>
        <w:t>Evangelische Bank (EB)</w:t>
      </w:r>
      <w:r w:rsidRPr="00F00839">
        <w:rPr>
          <w:rFonts w:cstheme="minorHAnsi"/>
        </w:rPr>
        <w:br/>
        <w:t>IBAN: DE24 5206 0410 0400 4054 85</w:t>
      </w:r>
      <w:r w:rsidRPr="00F00839">
        <w:rPr>
          <w:rFonts w:cstheme="minorHAnsi"/>
        </w:rPr>
        <w:br/>
        <w:t>BIC: GENODEF1EK1</w:t>
      </w:r>
      <w:r w:rsidRPr="00F00839">
        <w:rPr>
          <w:rFonts w:cstheme="minorHAnsi"/>
        </w:rPr>
        <w:br/>
      </w:r>
      <w:r w:rsidR="00A26CB8">
        <w:rPr>
          <w:rFonts w:cstheme="minorHAnsi"/>
        </w:rPr>
        <w:t xml:space="preserve">Verwendungszweck: </w:t>
      </w:r>
      <w:commentRangeStart w:id="1"/>
      <w:r w:rsidR="00A26CB8">
        <w:rPr>
          <w:rFonts w:cstheme="minorHAnsi"/>
        </w:rPr>
        <w:t>WD</w:t>
      </w:r>
      <w:r w:rsidRPr="00F00839">
        <w:rPr>
          <w:rFonts w:cstheme="minorHAnsi"/>
        </w:rPr>
        <w:t>100</w:t>
      </w:r>
      <w:commentRangeEnd w:id="1"/>
      <w:r w:rsidR="007B6FA5">
        <w:rPr>
          <w:rStyle w:val="Kommentarzeichen"/>
        </w:rPr>
        <w:commentReference w:id="1"/>
      </w:r>
      <w:r w:rsidRPr="00F00839">
        <w:rPr>
          <w:rFonts w:cstheme="minorHAnsi"/>
        </w:rPr>
        <w:t xml:space="preserve"> </w:t>
      </w:r>
    </w:p>
    <w:p w14:paraId="73B90205" w14:textId="708BA266" w:rsidR="00FE3830" w:rsidRDefault="00FE3830" w:rsidP="00F00839">
      <w:pPr>
        <w:rPr>
          <w:rFonts w:cstheme="minorHAnsi"/>
        </w:rPr>
      </w:pPr>
      <w:r>
        <w:rPr>
          <w:rFonts w:cstheme="minorHAnsi"/>
        </w:rPr>
        <w:t xml:space="preserve">Weitere Informationen zu den Projekten finden Sie auf </w:t>
      </w:r>
      <w:hyperlink r:id="rId9" w:history="1">
        <w:r w:rsidRPr="00170848">
          <w:rPr>
            <w:rStyle w:val="Hyperlink"/>
            <w:rFonts w:cstheme="minorHAnsi"/>
          </w:rPr>
          <w:t>www.ejw-weltdienst.de</w:t>
        </w:r>
      </w:hyperlink>
      <w:r>
        <w:rPr>
          <w:rFonts w:cstheme="minorHAnsi"/>
        </w:rPr>
        <w:t xml:space="preserve">. </w:t>
      </w:r>
    </w:p>
    <w:p w14:paraId="34E917D4" w14:textId="77777777" w:rsidR="00A26CB8" w:rsidRDefault="00A26CB8" w:rsidP="00F00839">
      <w:pPr>
        <w:rPr>
          <w:rFonts w:cstheme="minorHAnsi"/>
        </w:rPr>
      </w:pPr>
      <w:bookmarkStart w:id="2" w:name="_GoBack"/>
      <w:bookmarkEnd w:id="2"/>
    </w:p>
    <w:p w14:paraId="6D43EAB7" w14:textId="77777777" w:rsidR="00D4474B" w:rsidRPr="00F00839" w:rsidRDefault="00D4474B" w:rsidP="00F00839">
      <w:pPr>
        <w:rPr>
          <w:rFonts w:cstheme="minorHAnsi"/>
        </w:rPr>
      </w:pPr>
    </w:p>
    <w:sectPr w:rsidR="00D4474B" w:rsidRPr="00F00839" w:rsidSect="00316901">
      <w:headerReference w:type="default" r:id="rId10"/>
      <w:footerReference w:type="default" r:id="rId11"/>
      <w:pgSz w:w="11906" w:h="16838"/>
      <w:pgMar w:top="851" w:right="1417" w:bottom="99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rupp, Valerian" w:date="2021-05-20T12:13:00Z" w:initials="GV">
    <w:p w14:paraId="7ABCC652" w14:textId="02D4AD2A" w:rsidR="007B6FA5" w:rsidRDefault="007B6FA5">
      <w:pPr>
        <w:pStyle w:val="Kommentartext"/>
      </w:pPr>
      <w:r>
        <w:rPr>
          <w:rStyle w:val="Kommentarzeichen"/>
        </w:rPr>
        <w:annotationRef/>
      </w:r>
      <w:r>
        <w:t>Ggf. anpassen</w:t>
      </w:r>
    </w:p>
  </w:comment>
  <w:comment w:id="1" w:author="Grupp, Valerian" w:date="2021-05-20T12:15:00Z" w:initials="GV">
    <w:p w14:paraId="203A00A7" w14:textId="171D1E4E" w:rsidR="007B6FA5" w:rsidRDefault="00FE3830">
      <w:pPr>
        <w:pStyle w:val="Kommentartext"/>
      </w:pPr>
      <w:r>
        <w:t xml:space="preserve">Ggf. </w:t>
      </w:r>
      <w:r w:rsidR="007B6FA5">
        <w:rPr>
          <w:rStyle w:val="Kommentarzeichen"/>
        </w:rPr>
        <w:annotationRef/>
      </w:r>
      <w:r w:rsidR="007B6FA5">
        <w:t>Aktionscode ergänzen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BCC652" w15:done="0"/>
  <w15:commentEx w15:paraId="203A00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4F79" w14:textId="77777777" w:rsidR="00B722C8" w:rsidRDefault="00B722C8" w:rsidP="000B507F">
      <w:pPr>
        <w:spacing w:after="0" w:line="240" w:lineRule="auto"/>
      </w:pPr>
      <w:r>
        <w:separator/>
      </w:r>
    </w:p>
  </w:endnote>
  <w:endnote w:type="continuationSeparator" w:id="0">
    <w:p w14:paraId="45584D1B" w14:textId="77777777" w:rsidR="00B722C8" w:rsidRDefault="00B722C8" w:rsidP="000B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4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664449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D118ED" w14:paraId="3DF8BFD7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46D4935D" w14:textId="77777777" w:rsidR="00D118ED" w:rsidRPr="0004465E" w:rsidRDefault="00D118ED" w:rsidP="00D118ED">
              <w:pPr>
                <w:pStyle w:val="Kopfzeile"/>
                <w:rPr>
                  <w:rFonts w:ascii="Calibri" w:hAnsi="Calibri" w:cs="Times New Roman"/>
                </w:rPr>
              </w:pPr>
              <w:r>
                <w:rPr>
                  <w:rFonts w:cstheme="minorHAnsi"/>
                  <w:b/>
                  <w:sz w:val="16"/>
                </w:rPr>
                <w:t>E</w:t>
              </w:r>
              <w:r w:rsidRPr="00474E80">
                <w:rPr>
                  <w:rFonts w:cstheme="minorHAnsi"/>
                  <w:b/>
                  <w:sz w:val="16"/>
                </w:rPr>
                <w:t>vangelische</w:t>
              </w:r>
              <w:r w:rsidR="00A26CB8">
                <w:rPr>
                  <w:rFonts w:cstheme="minorHAnsi"/>
                  <w:b/>
                  <w:sz w:val="16"/>
                </w:rPr>
                <w:t>s</w:t>
              </w:r>
              <w:r w:rsidRPr="00474E80">
                <w:rPr>
                  <w:rFonts w:cstheme="minorHAnsi"/>
                  <w:b/>
                  <w:sz w:val="16"/>
                </w:rPr>
                <w:t xml:space="preserve"> Jugendwerk in Württemberg</w:t>
              </w:r>
            </w:p>
            <w:p w14:paraId="64262CBA" w14:textId="77777777" w:rsidR="00D118ED" w:rsidRPr="00474E80" w:rsidRDefault="00D118ED" w:rsidP="00D118ED">
              <w:pPr>
                <w:pStyle w:val="Fuzeile"/>
                <w:rPr>
                  <w:rFonts w:cstheme="minorHAnsi"/>
                  <w:sz w:val="16"/>
                </w:rPr>
              </w:pPr>
              <w:r w:rsidRPr="00474E80">
                <w:rPr>
                  <w:rFonts w:cstheme="minorHAnsi"/>
                  <w:sz w:val="16"/>
                </w:rPr>
                <w:t>Haeberlinstraße 1-3</w:t>
              </w:r>
            </w:p>
            <w:p w14:paraId="278EC286" w14:textId="77777777" w:rsidR="00D118ED" w:rsidRPr="00474E80" w:rsidRDefault="00D118ED" w:rsidP="00D118ED">
              <w:pPr>
                <w:pStyle w:val="Fuzeile"/>
                <w:rPr>
                  <w:rFonts w:cstheme="minorHAnsi"/>
                  <w:sz w:val="16"/>
                </w:rPr>
              </w:pPr>
              <w:r w:rsidRPr="00474E80">
                <w:rPr>
                  <w:rFonts w:cstheme="minorHAnsi"/>
                  <w:sz w:val="16"/>
                </w:rPr>
                <w:t>70563 Stuttgart</w:t>
              </w:r>
            </w:p>
            <w:p w14:paraId="2AC95830" w14:textId="71CAF926" w:rsidR="00D118ED" w:rsidRPr="00474E80" w:rsidRDefault="00D118ED" w:rsidP="00A26CB8">
              <w:pPr>
                <w:pStyle w:val="Fuzeile"/>
                <w:tabs>
                  <w:tab w:val="clear" w:pos="4536"/>
                  <w:tab w:val="clear" w:pos="9072"/>
                  <w:tab w:val="left" w:pos="2964"/>
                </w:tabs>
                <w:rPr>
                  <w:rFonts w:cstheme="minorHAnsi"/>
                  <w:sz w:val="16"/>
                </w:rPr>
              </w:pPr>
              <w:r w:rsidRPr="00474E80">
                <w:rPr>
                  <w:rFonts w:cstheme="minorHAnsi"/>
                  <w:sz w:val="16"/>
                </w:rPr>
                <w:t xml:space="preserve">E-Mail: </w:t>
              </w:r>
              <w:hyperlink r:id="rId1" w:history="1">
                <w:r w:rsidR="00FE3830" w:rsidRPr="00170848">
                  <w:rPr>
                    <w:rStyle w:val="Hyperlink"/>
                    <w:rFonts w:cstheme="minorHAnsi"/>
                    <w:sz w:val="16"/>
                  </w:rPr>
                  <w:t>weltdienst@ejwue.de</w:t>
                </w:r>
              </w:hyperlink>
            </w:p>
            <w:p w14:paraId="0948E42F" w14:textId="2F0E6B71" w:rsidR="00D118ED" w:rsidRDefault="00A26CB8" w:rsidP="00D118ED">
              <w:pPr>
                <w:pStyle w:val="Fuzeile"/>
                <w:rPr>
                  <w:rFonts w:cstheme="minorHAnsi"/>
                  <w:sz w:val="16"/>
                </w:rPr>
              </w:pPr>
              <w:r>
                <w:rPr>
                  <w:rFonts w:cstheme="minorHAnsi"/>
                  <w:sz w:val="16"/>
                </w:rPr>
                <w:t>Telefon: 07</w:t>
              </w:r>
              <w:r w:rsidR="00D118ED" w:rsidRPr="00474E80">
                <w:rPr>
                  <w:rFonts w:cstheme="minorHAnsi"/>
                  <w:sz w:val="16"/>
                </w:rPr>
                <w:t>11 9781-</w:t>
              </w:r>
              <w:r w:rsidR="00FE3830">
                <w:rPr>
                  <w:rFonts w:cstheme="minorHAnsi"/>
                  <w:sz w:val="16"/>
                </w:rPr>
                <w:t>350</w:t>
              </w:r>
            </w:p>
            <w:p w14:paraId="4C66A222" w14:textId="77777777" w:rsidR="00D118ED" w:rsidRDefault="00D118ED" w:rsidP="00D118ED">
              <w:pPr>
                <w:pStyle w:val="Fuzeile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1866E1FF" w14:textId="0BD4D9BD" w:rsidR="00D118ED" w:rsidRDefault="00D118ED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B722C8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0AE46A88" w14:textId="77777777" w:rsidR="00250FED" w:rsidRPr="00250FED" w:rsidRDefault="00250FED">
    <w:pPr>
      <w:pStyle w:val="Fuzeile"/>
      <w:rPr>
        <w:rFonts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32147" w14:textId="77777777" w:rsidR="00B722C8" w:rsidRDefault="00B722C8" w:rsidP="000B507F">
      <w:pPr>
        <w:spacing w:after="0" w:line="240" w:lineRule="auto"/>
      </w:pPr>
      <w:r>
        <w:separator/>
      </w:r>
    </w:p>
  </w:footnote>
  <w:footnote w:type="continuationSeparator" w:id="0">
    <w:p w14:paraId="2BCFD42B" w14:textId="77777777" w:rsidR="00B722C8" w:rsidRDefault="00B722C8" w:rsidP="000B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5D8B" w14:textId="77777777" w:rsidR="00F00839" w:rsidRDefault="00F00839" w:rsidP="00F00839">
    <w:pPr>
      <w:pStyle w:val="Kopfzeile"/>
      <w:pBdr>
        <w:bottom w:val="single" w:sz="4" w:space="1" w:color="auto"/>
      </w:pBdr>
    </w:pPr>
    <w:r w:rsidRPr="00C04E6C">
      <w:rPr>
        <w:rFonts w:cstheme="minorHAnsi"/>
        <w:noProof/>
        <w:lang w:eastAsia="de-DE"/>
      </w:rPr>
      <w:drawing>
        <wp:anchor distT="0" distB="0" distL="114300" distR="114300" simplePos="0" relativeHeight="251661312" behindDoc="0" locked="0" layoutInCell="1" allowOverlap="1" wp14:anchorId="7907084A" wp14:editId="1DD5F5B9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1800000" cy="1270800"/>
          <wp:effectExtent l="0" t="0" r="0" b="5715"/>
          <wp:wrapNone/>
          <wp:docPr id="2" name="Grafik 2" descr="U:\Öffentlichkeitsarbeit\Bike for friends\Logo_ejw_bikeforfriends_fertig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Öffentlichkeitsarbeit\Bike for friends\Logo_ejw_bikeforfriends_fertig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2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7B7A1B" w14:textId="77777777" w:rsidR="00F00839" w:rsidRDefault="00F00839" w:rsidP="00F00839">
    <w:pPr>
      <w:pStyle w:val="Kopfzeile"/>
      <w:pBdr>
        <w:bottom w:val="single" w:sz="4" w:space="1" w:color="auto"/>
      </w:pBdr>
      <w:rPr>
        <w:sz w:val="32"/>
        <w:szCs w:val="32"/>
      </w:rPr>
    </w:pPr>
  </w:p>
  <w:p w14:paraId="4B084B21" w14:textId="29690008" w:rsidR="00F00839" w:rsidRPr="001D16A8" w:rsidRDefault="00F00839" w:rsidP="00F00839">
    <w:pPr>
      <w:pStyle w:val="Kopfzeile"/>
      <w:pBdr>
        <w:bottom w:val="single" w:sz="4" w:space="1" w:color="auto"/>
      </w:pBdr>
      <w:rPr>
        <w:b/>
        <w:sz w:val="32"/>
        <w:szCs w:val="32"/>
      </w:rPr>
    </w:pPr>
    <w:r>
      <w:rPr>
        <w:b/>
        <w:sz w:val="32"/>
        <w:szCs w:val="32"/>
      </w:rPr>
      <w:t>Sponsoren</w:t>
    </w:r>
    <w:r w:rsidR="007B6FA5">
      <w:rPr>
        <w:b/>
        <w:sz w:val="32"/>
        <w:szCs w:val="32"/>
      </w:rPr>
      <w:t>-Informationen</w:t>
    </w:r>
    <w:r>
      <w:rPr>
        <w:b/>
        <w:sz w:val="32"/>
        <w:szCs w:val="32"/>
      </w:rPr>
      <w:br/>
    </w:r>
  </w:p>
  <w:p w14:paraId="18370B6E" w14:textId="77777777" w:rsidR="00F00839" w:rsidRDefault="00F00839" w:rsidP="00F00839">
    <w:pPr>
      <w:pStyle w:val="Kopfzeile"/>
      <w:pBdr>
        <w:bottom w:val="single" w:sz="4" w:space="1" w:color="auto"/>
      </w:pBdr>
    </w:pPr>
  </w:p>
  <w:p w14:paraId="12BE37A8" w14:textId="77777777" w:rsidR="00250FED" w:rsidRDefault="00250F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043"/>
    <w:multiLevelType w:val="hybridMultilevel"/>
    <w:tmpl w:val="97180EE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F5C"/>
    <w:multiLevelType w:val="hybridMultilevel"/>
    <w:tmpl w:val="143E108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256"/>
    <w:multiLevelType w:val="hybridMultilevel"/>
    <w:tmpl w:val="7D7EEBD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15C3"/>
    <w:multiLevelType w:val="hybridMultilevel"/>
    <w:tmpl w:val="30B02E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C2512B"/>
    <w:multiLevelType w:val="hybridMultilevel"/>
    <w:tmpl w:val="3E86E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upp, Valerian">
    <w15:presenceInfo w15:providerId="AD" w15:userId="S-1-5-21-4114784614-1861794315-330139382-4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4B"/>
    <w:rsid w:val="0003674A"/>
    <w:rsid w:val="000B507F"/>
    <w:rsid w:val="000E420C"/>
    <w:rsid w:val="00250FED"/>
    <w:rsid w:val="00260AF0"/>
    <w:rsid w:val="002C17E0"/>
    <w:rsid w:val="00300DF0"/>
    <w:rsid w:val="00316901"/>
    <w:rsid w:val="00483464"/>
    <w:rsid w:val="005100C6"/>
    <w:rsid w:val="005C4812"/>
    <w:rsid w:val="005C7A3C"/>
    <w:rsid w:val="006215C2"/>
    <w:rsid w:val="00776AF3"/>
    <w:rsid w:val="007B6FA5"/>
    <w:rsid w:val="00852E89"/>
    <w:rsid w:val="008F1C68"/>
    <w:rsid w:val="00931971"/>
    <w:rsid w:val="00931AEC"/>
    <w:rsid w:val="00970E19"/>
    <w:rsid w:val="009B3C3D"/>
    <w:rsid w:val="00A26CB8"/>
    <w:rsid w:val="00A8005D"/>
    <w:rsid w:val="00AF358A"/>
    <w:rsid w:val="00B33FA7"/>
    <w:rsid w:val="00B722C8"/>
    <w:rsid w:val="00B74A43"/>
    <w:rsid w:val="00BE70E5"/>
    <w:rsid w:val="00C86CFA"/>
    <w:rsid w:val="00D118ED"/>
    <w:rsid w:val="00D4474B"/>
    <w:rsid w:val="00DE6208"/>
    <w:rsid w:val="00E05224"/>
    <w:rsid w:val="00E675FB"/>
    <w:rsid w:val="00F00839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1E8F"/>
  <w15:chartTrackingRefBased/>
  <w15:docId w15:val="{9E333DE3-BDC8-4C15-9FDA-419BBC56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4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474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44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47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D4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674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5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52E8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507F"/>
  </w:style>
  <w:style w:type="paragraph" w:styleId="Fuzeile">
    <w:name w:val="footer"/>
    <w:basedOn w:val="Standard"/>
    <w:link w:val="FuzeileZchn"/>
    <w:uiPriority w:val="99"/>
    <w:unhideWhenUsed/>
    <w:rsid w:val="000B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507F"/>
  </w:style>
  <w:style w:type="character" w:styleId="Kommentarzeichen">
    <w:name w:val="annotation reference"/>
    <w:basedOn w:val="Absatz-Standardschriftart"/>
    <w:uiPriority w:val="99"/>
    <w:semiHidden/>
    <w:unhideWhenUsed/>
    <w:rsid w:val="00776A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6A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6A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6A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6AF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jw-weltdienst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tdienst@ejwu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Böttinger, Beatrice</dc:creator>
  <cp:keywords/>
  <dc:description/>
  <cp:lastModifiedBy>Grupp, Valerian</cp:lastModifiedBy>
  <cp:revision>7</cp:revision>
  <dcterms:created xsi:type="dcterms:W3CDTF">2020-06-30T13:08:00Z</dcterms:created>
  <dcterms:modified xsi:type="dcterms:W3CDTF">2021-06-16T13:43:00Z</dcterms:modified>
</cp:coreProperties>
</file>