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3659D" w14:textId="1A0EC6ED" w:rsidR="00500433" w:rsidRPr="00FB185F" w:rsidRDefault="009F7A16" w:rsidP="009F7A16">
      <w:pPr>
        <w:pStyle w:val="berschrift1"/>
        <w:spacing w:line="360" w:lineRule="auto"/>
      </w:pPr>
      <w:r>
        <w:t xml:space="preserve">Programm-Vorschlag – </w:t>
      </w:r>
      <w:r w:rsidR="0046163D">
        <w:t>Berge</w:t>
      </w:r>
      <w:r>
        <w:t xml:space="preserve"> – </w:t>
      </w:r>
      <w:r w:rsidR="00C26B6B">
        <w:t>Montag</w:t>
      </w:r>
      <w:r>
        <w:t xml:space="preserve"> – </w:t>
      </w:r>
      <w:r w:rsidR="0046163D">
        <w:t>Spielbeutel</w:t>
      </w:r>
    </w:p>
    <w:p w14:paraId="68871F37" w14:textId="747B4085" w:rsidR="00977860" w:rsidRDefault="0046163D" w:rsidP="002C6798">
      <w:pPr>
        <w:spacing w:line="360" w:lineRule="auto"/>
        <w:jc w:val="both"/>
        <w:rPr>
          <w:bCs/>
        </w:rPr>
      </w:pPr>
      <w:r>
        <w:rPr>
          <w:bCs/>
        </w:rPr>
        <w:t>Für den heutigen Montag schlagen wir euch einen einfachen und dennoch praktischen Spielbeutel zum selbst</w:t>
      </w:r>
      <w:r w:rsidR="00B03A1A">
        <w:rPr>
          <w:bCs/>
        </w:rPr>
        <w:t xml:space="preserve"> </w:t>
      </w:r>
      <w:r>
        <w:rPr>
          <w:bCs/>
        </w:rPr>
        <w:t xml:space="preserve">basteln vor. </w:t>
      </w:r>
    </w:p>
    <w:p w14:paraId="045AE9EC" w14:textId="06579E0C" w:rsidR="0046163D" w:rsidRDefault="0046163D" w:rsidP="002C6798">
      <w:pPr>
        <w:spacing w:line="360" w:lineRule="auto"/>
        <w:jc w:val="both"/>
        <w:rPr>
          <w:bCs/>
        </w:rPr>
      </w:pPr>
      <w:bookmarkStart w:id="0" w:name="_GoBack"/>
      <w:r>
        <w:rPr>
          <w:bCs/>
        </w:rPr>
        <w:t xml:space="preserve">Dazu benötigt ihr: </w:t>
      </w:r>
    </w:p>
    <w:p w14:paraId="6A56F112" w14:textId="52B2D11E" w:rsidR="0046163D" w:rsidRDefault="0046163D" w:rsidP="002C6798">
      <w:pPr>
        <w:spacing w:line="360" w:lineRule="auto"/>
        <w:jc w:val="both"/>
        <w:rPr>
          <w:bCs/>
        </w:rPr>
      </w:pPr>
      <w:r>
        <w:rPr>
          <w:bCs/>
        </w:rPr>
        <w:t>- unbedruckten Stoffbeutel (bei Werbung auf links wenden)</w:t>
      </w:r>
    </w:p>
    <w:p w14:paraId="310D3E3F" w14:textId="66FE2A16" w:rsidR="0046163D" w:rsidRDefault="0046163D" w:rsidP="002C6798">
      <w:pPr>
        <w:spacing w:line="360" w:lineRule="auto"/>
        <w:jc w:val="both"/>
        <w:rPr>
          <w:bCs/>
        </w:rPr>
      </w:pPr>
      <w:r>
        <w:rPr>
          <w:bCs/>
        </w:rPr>
        <w:t>- Filzschreiber/Edding</w:t>
      </w:r>
    </w:p>
    <w:p w14:paraId="3FA17F36" w14:textId="744FCD0F" w:rsidR="0046163D" w:rsidRDefault="0046163D" w:rsidP="002C6798">
      <w:pPr>
        <w:spacing w:line="360" w:lineRule="auto"/>
        <w:jc w:val="both"/>
        <w:rPr>
          <w:bCs/>
        </w:rPr>
      </w:pPr>
      <w:r>
        <w:rPr>
          <w:bCs/>
        </w:rPr>
        <w:t>- Pappe/Versandtasche (Unterlage)</w:t>
      </w:r>
    </w:p>
    <w:p w14:paraId="347ABD73" w14:textId="445FBCBB" w:rsidR="0046163D" w:rsidRDefault="0046163D" w:rsidP="002C6798">
      <w:pPr>
        <w:spacing w:line="360" w:lineRule="auto"/>
        <w:jc w:val="both"/>
        <w:rPr>
          <w:bCs/>
        </w:rPr>
      </w:pPr>
      <w:r>
        <w:rPr>
          <w:bCs/>
        </w:rPr>
        <w:t>- Lineal, Geodreieck und Bleistift</w:t>
      </w:r>
    </w:p>
    <w:p w14:paraId="3D7A5ACD" w14:textId="2EAE3B0C" w:rsidR="0046163D" w:rsidRDefault="0046163D" w:rsidP="002C6798">
      <w:pPr>
        <w:spacing w:line="360" w:lineRule="auto"/>
        <w:jc w:val="both"/>
        <w:rPr>
          <w:bCs/>
        </w:rPr>
      </w:pPr>
    </w:p>
    <w:p w14:paraId="6D1C0516" w14:textId="03E88E72" w:rsidR="0046163D" w:rsidRDefault="0046163D" w:rsidP="0046163D">
      <w:pPr>
        <w:pStyle w:val="Listenabsatz"/>
        <w:numPr>
          <w:ilvl w:val="0"/>
          <w:numId w:val="10"/>
        </w:numPr>
        <w:spacing w:line="360" w:lineRule="auto"/>
        <w:jc w:val="both"/>
        <w:rPr>
          <w:bCs/>
        </w:rPr>
      </w:pPr>
      <w:r>
        <w:rPr>
          <w:bCs/>
        </w:rPr>
        <w:t>Faltet den Beutel zweimal über die Mitte. Achtet auf glatte Kanten. F</w:t>
      </w:r>
      <w:r w:rsidR="00B03A1A">
        <w:rPr>
          <w:bCs/>
        </w:rPr>
        <w:t>altet den Beutel wieder auf (Bild 1)</w:t>
      </w:r>
    </w:p>
    <w:p w14:paraId="478BD5F3" w14:textId="7850B891" w:rsidR="0046163D" w:rsidRDefault="0046163D" w:rsidP="0046163D">
      <w:pPr>
        <w:pStyle w:val="Listenabsatz"/>
        <w:numPr>
          <w:ilvl w:val="0"/>
          <w:numId w:val="10"/>
        </w:numPr>
        <w:spacing w:line="360" w:lineRule="auto"/>
        <w:jc w:val="both"/>
        <w:rPr>
          <w:bCs/>
        </w:rPr>
      </w:pPr>
      <w:r>
        <w:rPr>
          <w:bCs/>
        </w:rPr>
        <w:t>Die Unterlage in die Tasche schieben, damit der Edding nicht durchdrückt</w:t>
      </w:r>
      <w:r w:rsidR="00B03A1A">
        <w:rPr>
          <w:bCs/>
        </w:rPr>
        <w:t xml:space="preserve"> (2)</w:t>
      </w:r>
    </w:p>
    <w:p w14:paraId="60339090" w14:textId="78EEBEA5" w:rsidR="0046163D" w:rsidRDefault="0046163D" w:rsidP="0046163D">
      <w:pPr>
        <w:pStyle w:val="Listenabsatz"/>
        <w:numPr>
          <w:ilvl w:val="0"/>
          <w:numId w:val="10"/>
        </w:numPr>
        <w:spacing w:line="360" w:lineRule="auto"/>
        <w:jc w:val="both"/>
        <w:rPr>
          <w:bCs/>
        </w:rPr>
      </w:pPr>
      <w:r>
        <w:rPr>
          <w:bCs/>
        </w:rPr>
        <w:t xml:space="preserve">Die Falten in der Tasche dienen zur Orientierung. Zeichnet vom Schnittpunkt mit dem Bleistift auf jeder Falz drei Punkte im Abstand von  </w:t>
      </w:r>
      <w:r w:rsidR="00B03A1A">
        <w:rPr>
          <w:bCs/>
        </w:rPr>
        <w:t xml:space="preserve">4 </w:t>
      </w:r>
      <w:r>
        <w:rPr>
          <w:bCs/>
        </w:rPr>
        <w:t>cm auf. Ergänzt die Eckpunkte.</w:t>
      </w:r>
      <w:r w:rsidR="00B03A1A">
        <w:rPr>
          <w:bCs/>
        </w:rPr>
        <w:t xml:space="preserve"> (</w:t>
      </w:r>
      <w:r w:rsidR="00FF5E92">
        <w:rPr>
          <w:bCs/>
        </w:rPr>
        <w:t xml:space="preserve">B. </w:t>
      </w:r>
      <w:r w:rsidR="00B03A1A">
        <w:rPr>
          <w:bCs/>
        </w:rPr>
        <w:t>3)</w:t>
      </w:r>
    </w:p>
    <w:p w14:paraId="5CFAE880" w14:textId="37763A0E" w:rsidR="0046163D" w:rsidRDefault="0046163D" w:rsidP="0046163D">
      <w:pPr>
        <w:pStyle w:val="Listenabsatz"/>
        <w:numPr>
          <w:ilvl w:val="0"/>
          <w:numId w:val="10"/>
        </w:numPr>
        <w:spacing w:line="360" w:lineRule="auto"/>
        <w:jc w:val="both"/>
        <w:rPr>
          <w:bCs/>
        </w:rPr>
      </w:pPr>
      <w:r>
        <w:rPr>
          <w:bCs/>
        </w:rPr>
        <w:t>Verbindet die 24 Punkte zu drei Quadraten. Zeichnet anschliessend die Verbindungslinien zwischen den Quadraten. Markiert die Schnittpunkte und die Ecken mit Kreisen.</w:t>
      </w:r>
      <w:r w:rsidR="00B03A1A">
        <w:rPr>
          <w:bCs/>
        </w:rPr>
        <w:t xml:space="preserve"> (4)</w:t>
      </w:r>
    </w:p>
    <w:p w14:paraId="3CD915BB" w14:textId="127B9589" w:rsidR="0046163D" w:rsidRDefault="0046163D" w:rsidP="0046163D">
      <w:pPr>
        <w:pStyle w:val="Listenabsatz"/>
        <w:numPr>
          <w:ilvl w:val="0"/>
          <w:numId w:val="10"/>
        </w:numPr>
        <w:spacing w:line="360" w:lineRule="auto"/>
        <w:jc w:val="both"/>
        <w:rPr>
          <w:bCs/>
        </w:rPr>
      </w:pPr>
      <w:r>
        <w:rPr>
          <w:bCs/>
        </w:rPr>
        <w:t xml:space="preserve">Sucht euch </w:t>
      </w:r>
      <w:r w:rsidR="00E614E4">
        <w:rPr>
          <w:bCs/>
        </w:rPr>
        <w:t xml:space="preserve">zweimal </w:t>
      </w:r>
      <w:r>
        <w:rPr>
          <w:bCs/>
        </w:rPr>
        <w:t>je 9 gleichfarbige Flaschenverschlüsse</w:t>
      </w:r>
      <w:r w:rsidR="00E614E4">
        <w:rPr>
          <w:bCs/>
        </w:rPr>
        <w:t>. Alternativ könnt</w:t>
      </w:r>
      <w:r w:rsidR="00FF5E92">
        <w:rPr>
          <w:bCs/>
        </w:rPr>
        <w:t xml:space="preserve"> ihr auch einfarbig </w:t>
      </w:r>
      <w:r w:rsidR="00E614E4">
        <w:rPr>
          <w:bCs/>
        </w:rPr>
        <w:t xml:space="preserve">bemalte Korken, Holzscheiben, Steine etc. als Spielsteine einsetzen. </w:t>
      </w:r>
      <w:r w:rsidR="00B03A1A">
        <w:rPr>
          <w:bCs/>
        </w:rPr>
        <w:t>(Bild 5)</w:t>
      </w:r>
    </w:p>
    <w:bookmarkEnd w:id="0"/>
    <w:p w14:paraId="2F283100" w14:textId="7E5ACE15" w:rsidR="00FF5E92" w:rsidRPr="00FF5E92" w:rsidRDefault="00FF5E92" w:rsidP="00FF5E92">
      <w:pPr>
        <w:spacing w:line="360" w:lineRule="auto"/>
        <w:ind w:left="360"/>
        <w:jc w:val="both"/>
        <w:rPr>
          <w:bCs/>
        </w:rPr>
      </w:pPr>
    </w:p>
    <w:p w14:paraId="2B3F3BDF" w14:textId="3C567055" w:rsidR="00E614E4" w:rsidRDefault="00E614E4" w:rsidP="00E614E4">
      <w:pPr>
        <w:pStyle w:val="Listenabsatz"/>
        <w:spacing w:line="360" w:lineRule="auto"/>
        <w:jc w:val="both"/>
        <w:rPr>
          <w:bCs/>
        </w:rPr>
      </w:pPr>
      <w:r>
        <w:rPr>
          <w:bCs/>
          <w:noProof/>
          <w:lang w:eastAsia="de-DE"/>
        </w:rPr>
        <w:drawing>
          <wp:anchor distT="0" distB="0" distL="114300" distR="114300" simplePos="0" relativeHeight="251658240" behindDoc="0" locked="0" layoutInCell="1" allowOverlap="1" wp14:anchorId="30AE36EE" wp14:editId="1394544F">
            <wp:simplePos x="0" y="0"/>
            <wp:positionH relativeFrom="margin">
              <wp:align>right</wp:align>
            </wp:positionH>
            <wp:positionV relativeFrom="margin">
              <wp:align>top</wp:align>
            </wp:positionV>
            <wp:extent cx="2016000" cy="1512000"/>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801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000" cy="1512000"/>
                    </a:xfrm>
                    <a:prstGeom prst="rect">
                      <a:avLst/>
                    </a:prstGeom>
                  </pic:spPr>
                </pic:pic>
              </a:graphicData>
            </a:graphic>
            <wp14:sizeRelH relativeFrom="margin">
              <wp14:pctWidth>0</wp14:pctWidth>
            </wp14:sizeRelH>
            <wp14:sizeRelV relativeFrom="margin">
              <wp14:pctHeight>0</wp14:pctHeight>
            </wp14:sizeRelV>
          </wp:anchor>
        </w:drawing>
      </w:r>
    </w:p>
    <w:p w14:paraId="5B20534E" w14:textId="166807C1" w:rsidR="00E614E4" w:rsidRPr="0046163D" w:rsidRDefault="00E614E4" w:rsidP="00E614E4">
      <w:pPr>
        <w:pStyle w:val="Listenabsatz"/>
        <w:spacing w:line="360" w:lineRule="auto"/>
        <w:jc w:val="both"/>
        <w:rPr>
          <w:bCs/>
        </w:rPr>
      </w:pPr>
    </w:p>
    <w:p w14:paraId="2F0E8444" w14:textId="77777777" w:rsidR="00E614E4" w:rsidRDefault="00E614E4" w:rsidP="00247C63">
      <w:pPr>
        <w:spacing w:line="360" w:lineRule="auto"/>
        <w:jc w:val="right"/>
        <w:rPr>
          <w:noProof/>
          <w:lang w:eastAsia="de-DE"/>
        </w:rPr>
      </w:pPr>
    </w:p>
    <w:p w14:paraId="34DB54A1" w14:textId="77777777" w:rsidR="00E614E4" w:rsidRDefault="00E614E4" w:rsidP="00247C63">
      <w:pPr>
        <w:spacing w:line="360" w:lineRule="auto"/>
        <w:jc w:val="right"/>
        <w:rPr>
          <w:noProof/>
          <w:lang w:eastAsia="de-DE"/>
        </w:rPr>
      </w:pPr>
    </w:p>
    <w:p w14:paraId="6A7F1C33" w14:textId="0905C3ED" w:rsidR="00E614E4" w:rsidRDefault="00E614E4" w:rsidP="00247C63">
      <w:pPr>
        <w:spacing w:line="360" w:lineRule="auto"/>
        <w:jc w:val="right"/>
        <w:rPr>
          <w:noProof/>
          <w:lang w:eastAsia="de-DE"/>
        </w:rPr>
      </w:pPr>
    </w:p>
    <w:p w14:paraId="09F3DE0C" w14:textId="2FFE2DD0" w:rsidR="00E614E4" w:rsidRDefault="00E614E4" w:rsidP="00247C63">
      <w:pPr>
        <w:spacing w:line="360" w:lineRule="auto"/>
        <w:jc w:val="right"/>
        <w:rPr>
          <w:noProof/>
          <w:lang w:eastAsia="de-DE"/>
        </w:rPr>
      </w:pPr>
      <w:r>
        <w:rPr>
          <w:bCs/>
          <w:noProof/>
          <w:lang w:eastAsia="de-DE"/>
        </w:rPr>
        <w:drawing>
          <wp:anchor distT="0" distB="0" distL="114300" distR="114300" simplePos="0" relativeHeight="251659264" behindDoc="0" locked="0" layoutInCell="1" allowOverlap="1" wp14:anchorId="1EA0C0CF" wp14:editId="3E14D469">
            <wp:simplePos x="0" y="0"/>
            <wp:positionH relativeFrom="margin">
              <wp:align>right</wp:align>
            </wp:positionH>
            <wp:positionV relativeFrom="margin">
              <wp:posOffset>1695450</wp:posOffset>
            </wp:positionV>
            <wp:extent cx="2016000" cy="1512000"/>
            <wp:effectExtent l="0" t="0" r="381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801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6000" cy="1512000"/>
                    </a:xfrm>
                    <a:prstGeom prst="rect">
                      <a:avLst/>
                    </a:prstGeom>
                  </pic:spPr>
                </pic:pic>
              </a:graphicData>
            </a:graphic>
            <wp14:sizeRelH relativeFrom="margin">
              <wp14:pctWidth>0</wp14:pctWidth>
            </wp14:sizeRelH>
            <wp14:sizeRelV relativeFrom="margin">
              <wp14:pctHeight>0</wp14:pctHeight>
            </wp14:sizeRelV>
          </wp:anchor>
        </w:drawing>
      </w:r>
    </w:p>
    <w:p w14:paraId="5DCE1FD0" w14:textId="10602267" w:rsidR="000F20C9" w:rsidRDefault="000F20C9" w:rsidP="00247C63">
      <w:pPr>
        <w:spacing w:line="360" w:lineRule="auto"/>
        <w:jc w:val="right"/>
      </w:pPr>
    </w:p>
    <w:p w14:paraId="60EB2EA2" w14:textId="31BE6305" w:rsidR="000F20C9" w:rsidRDefault="000F20C9" w:rsidP="00247C63">
      <w:pPr>
        <w:spacing w:line="360" w:lineRule="auto"/>
        <w:jc w:val="right"/>
      </w:pPr>
    </w:p>
    <w:p w14:paraId="53B0B81B" w14:textId="77777777" w:rsidR="00B03A1A" w:rsidRDefault="00B03A1A" w:rsidP="00247C63">
      <w:pPr>
        <w:spacing w:line="360" w:lineRule="auto"/>
        <w:jc w:val="right"/>
        <w:rPr>
          <w:noProof/>
          <w:lang w:eastAsia="de-DE"/>
        </w:rPr>
      </w:pPr>
    </w:p>
    <w:p w14:paraId="580FE440" w14:textId="77777777" w:rsidR="00B03A1A" w:rsidRDefault="00B03A1A" w:rsidP="00247C63">
      <w:pPr>
        <w:spacing w:line="360" w:lineRule="auto"/>
        <w:jc w:val="right"/>
        <w:rPr>
          <w:noProof/>
          <w:lang w:eastAsia="de-DE"/>
        </w:rPr>
      </w:pPr>
    </w:p>
    <w:p w14:paraId="374FFF79" w14:textId="77777777" w:rsidR="00B03A1A" w:rsidRDefault="00B03A1A" w:rsidP="00247C63">
      <w:pPr>
        <w:spacing w:line="360" w:lineRule="auto"/>
        <w:jc w:val="right"/>
        <w:rPr>
          <w:noProof/>
          <w:lang w:eastAsia="de-DE"/>
        </w:rPr>
      </w:pPr>
    </w:p>
    <w:p w14:paraId="6083A587" w14:textId="47BD31DB" w:rsidR="00B03A1A" w:rsidRDefault="00B03A1A" w:rsidP="00247C63">
      <w:pPr>
        <w:spacing w:line="360" w:lineRule="auto"/>
        <w:jc w:val="right"/>
        <w:rPr>
          <w:noProof/>
          <w:lang w:eastAsia="de-DE"/>
        </w:rPr>
      </w:pPr>
      <w:r>
        <w:rPr>
          <w:noProof/>
          <w:lang w:eastAsia="de-DE"/>
        </w:rPr>
        <w:drawing>
          <wp:anchor distT="0" distB="0" distL="114300" distR="114300" simplePos="0" relativeHeight="251660288" behindDoc="1" locked="0" layoutInCell="1" allowOverlap="1" wp14:anchorId="03EDF87F" wp14:editId="1D7410F7">
            <wp:simplePos x="0" y="0"/>
            <wp:positionH relativeFrom="margin">
              <wp:align>right</wp:align>
            </wp:positionH>
            <wp:positionV relativeFrom="paragraph">
              <wp:posOffset>271145</wp:posOffset>
            </wp:positionV>
            <wp:extent cx="2016000" cy="1512000"/>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8016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6000" cy="1512000"/>
                    </a:xfrm>
                    <a:prstGeom prst="rect">
                      <a:avLst/>
                    </a:prstGeom>
                  </pic:spPr>
                </pic:pic>
              </a:graphicData>
            </a:graphic>
            <wp14:sizeRelH relativeFrom="margin">
              <wp14:pctWidth>0</wp14:pctWidth>
            </wp14:sizeRelH>
            <wp14:sizeRelV relativeFrom="margin">
              <wp14:pctHeight>0</wp14:pctHeight>
            </wp14:sizeRelV>
          </wp:anchor>
        </w:drawing>
      </w:r>
    </w:p>
    <w:p w14:paraId="53CC3358" w14:textId="7C8142C2" w:rsidR="00B03A1A" w:rsidRDefault="00B03A1A" w:rsidP="00247C63">
      <w:pPr>
        <w:spacing w:line="360" w:lineRule="auto"/>
        <w:jc w:val="right"/>
        <w:rPr>
          <w:noProof/>
          <w:lang w:eastAsia="de-DE"/>
        </w:rPr>
      </w:pPr>
    </w:p>
    <w:p w14:paraId="70CA830F" w14:textId="22CE5117" w:rsidR="00B03A1A" w:rsidRDefault="00B03A1A" w:rsidP="00247C63">
      <w:pPr>
        <w:spacing w:line="360" w:lineRule="auto"/>
        <w:jc w:val="right"/>
        <w:rPr>
          <w:noProof/>
          <w:lang w:eastAsia="de-DE"/>
        </w:rPr>
      </w:pPr>
    </w:p>
    <w:p w14:paraId="6009AFC0" w14:textId="43799553" w:rsidR="00B03A1A" w:rsidRDefault="00B03A1A" w:rsidP="00247C63">
      <w:pPr>
        <w:spacing w:line="360" w:lineRule="auto"/>
        <w:jc w:val="right"/>
        <w:rPr>
          <w:noProof/>
          <w:lang w:eastAsia="de-DE"/>
        </w:rPr>
      </w:pPr>
    </w:p>
    <w:p w14:paraId="2A626E4A" w14:textId="09430A0A" w:rsidR="00B03A1A" w:rsidRDefault="00B03A1A" w:rsidP="00247C63">
      <w:pPr>
        <w:spacing w:line="360" w:lineRule="auto"/>
        <w:jc w:val="right"/>
        <w:rPr>
          <w:noProof/>
          <w:lang w:eastAsia="de-DE"/>
        </w:rPr>
      </w:pPr>
    </w:p>
    <w:p w14:paraId="6BE4E1D8" w14:textId="55A63E05" w:rsidR="00B03A1A" w:rsidRDefault="00B03A1A" w:rsidP="00247C63">
      <w:pPr>
        <w:spacing w:line="360" w:lineRule="auto"/>
        <w:jc w:val="right"/>
        <w:rPr>
          <w:noProof/>
          <w:lang w:eastAsia="de-DE"/>
        </w:rPr>
      </w:pPr>
    </w:p>
    <w:p w14:paraId="691C9B24" w14:textId="22226105" w:rsidR="00B03A1A" w:rsidRDefault="00B03A1A" w:rsidP="00247C63">
      <w:pPr>
        <w:spacing w:line="360" w:lineRule="auto"/>
        <w:jc w:val="right"/>
        <w:rPr>
          <w:noProof/>
          <w:lang w:eastAsia="de-DE"/>
        </w:rPr>
      </w:pPr>
    </w:p>
    <w:p w14:paraId="65A6323D" w14:textId="2E6B655E" w:rsidR="00B03A1A" w:rsidRDefault="00B03A1A" w:rsidP="00247C63">
      <w:pPr>
        <w:spacing w:line="360" w:lineRule="auto"/>
        <w:jc w:val="right"/>
        <w:rPr>
          <w:noProof/>
          <w:lang w:eastAsia="de-DE"/>
        </w:rPr>
      </w:pPr>
      <w:r>
        <w:rPr>
          <w:noProof/>
          <w:lang w:eastAsia="de-DE"/>
        </w:rPr>
        <w:drawing>
          <wp:anchor distT="0" distB="0" distL="114300" distR="114300" simplePos="0" relativeHeight="251661312" behindDoc="1" locked="0" layoutInCell="1" allowOverlap="1" wp14:anchorId="753505D1" wp14:editId="4FC833AA">
            <wp:simplePos x="0" y="0"/>
            <wp:positionH relativeFrom="column">
              <wp:align>right</wp:align>
            </wp:positionH>
            <wp:positionV relativeFrom="page">
              <wp:posOffset>5922645</wp:posOffset>
            </wp:positionV>
            <wp:extent cx="2016000" cy="1512000"/>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08019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6000" cy="1512000"/>
                    </a:xfrm>
                    <a:prstGeom prst="rect">
                      <a:avLst/>
                    </a:prstGeom>
                  </pic:spPr>
                </pic:pic>
              </a:graphicData>
            </a:graphic>
            <wp14:sizeRelH relativeFrom="margin">
              <wp14:pctWidth>0</wp14:pctWidth>
            </wp14:sizeRelH>
            <wp14:sizeRelV relativeFrom="margin">
              <wp14:pctHeight>0</wp14:pctHeight>
            </wp14:sizeRelV>
          </wp:anchor>
        </w:drawing>
      </w:r>
    </w:p>
    <w:p w14:paraId="6DDBD3DD" w14:textId="7134F6EC" w:rsidR="00B03A1A" w:rsidRDefault="00B03A1A" w:rsidP="00FF5E92">
      <w:pPr>
        <w:spacing w:line="360" w:lineRule="auto"/>
        <w:rPr>
          <w:noProof/>
          <w:lang w:eastAsia="de-DE"/>
        </w:rPr>
      </w:pPr>
    </w:p>
    <w:p w14:paraId="17F1BC77" w14:textId="4358B546" w:rsidR="00B03A1A" w:rsidRDefault="00B03A1A" w:rsidP="00247C63">
      <w:pPr>
        <w:spacing w:line="360" w:lineRule="auto"/>
        <w:jc w:val="right"/>
        <w:rPr>
          <w:noProof/>
          <w:lang w:eastAsia="de-DE"/>
        </w:rPr>
      </w:pPr>
    </w:p>
    <w:p w14:paraId="3D2F2994" w14:textId="77777777" w:rsidR="00B03A1A" w:rsidRDefault="00B03A1A" w:rsidP="00247C63">
      <w:pPr>
        <w:spacing w:line="360" w:lineRule="auto"/>
        <w:jc w:val="right"/>
        <w:rPr>
          <w:noProof/>
          <w:lang w:eastAsia="de-DE"/>
        </w:rPr>
      </w:pPr>
    </w:p>
    <w:p w14:paraId="622B7B09" w14:textId="124F79F0" w:rsidR="00B03A1A" w:rsidRDefault="00B03A1A" w:rsidP="00247C63">
      <w:pPr>
        <w:spacing w:line="360" w:lineRule="auto"/>
        <w:jc w:val="right"/>
        <w:rPr>
          <w:noProof/>
          <w:lang w:eastAsia="de-DE"/>
        </w:rPr>
      </w:pPr>
    </w:p>
    <w:p w14:paraId="3A01F282" w14:textId="349461D8" w:rsidR="00B03A1A" w:rsidRDefault="00B03A1A" w:rsidP="00B03A1A">
      <w:pPr>
        <w:spacing w:line="360" w:lineRule="auto"/>
        <w:rPr>
          <w:noProof/>
          <w:lang w:eastAsia="de-DE"/>
        </w:rPr>
      </w:pPr>
    </w:p>
    <w:p w14:paraId="6FF3C7C1" w14:textId="652B9D94" w:rsidR="00B03A1A" w:rsidRDefault="00B03A1A" w:rsidP="00247C63">
      <w:pPr>
        <w:spacing w:line="360" w:lineRule="auto"/>
        <w:jc w:val="right"/>
      </w:pPr>
      <w:r>
        <w:rPr>
          <w:noProof/>
          <w:lang w:eastAsia="de-DE"/>
        </w:rPr>
        <w:drawing>
          <wp:anchor distT="0" distB="0" distL="114300" distR="114300" simplePos="0" relativeHeight="251662336" behindDoc="1" locked="0" layoutInCell="1" allowOverlap="1" wp14:anchorId="5FE0C68F" wp14:editId="697D105F">
            <wp:simplePos x="0" y="0"/>
            <wp:positionH relativeFrom="column">
              <wp:align>right</wp:align>
            </wp:positionH>
            <wp:positionV relativeFrom="paragraph">
              <wp:posOffset>-4445</wp:posOffset>
            </wp:positionV>
            <wp:extent cx="2016000" cy="1512000"/>
            <wp:effectExtent l="0" t="0" r="381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0802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6000" cy="1512000"/>
                    </a:xfrm>
                    <a:prstGeom prst="rect">
                      <a:avLst/>
                    </a:prstGeom>
                  </pic:spPr>
                </pic:pic>
              </a:graphicData>
            </a:graphic>
            <wp14:sizeRelH relativeFrom="margin">
              <wp14:pctWidth>0</wp14:pctWidth>
            </wp14:sizeRelH>
            <wp14:sizeRelV relativeFrom="margin">
              <wp14:pctHeight>0</wp14:pctHeight>
            </wp14:sizeRelV>
          </wp:anchor>
        </w:drawing>
      </w:r>
    </w:p>
    <w:p w14:paraId="25920B9A" w14:textId="77777777" w:rsidR="00B03A1A" w:rsidRDefault="00B03A1A" w:rsidP="00247C63">
      <w:pPr>
        <w:spacing w:line="360" w:lineRule="auto"/>
        <w:jc w:val="right"/>
      </w:pPr>
    </w:p>
    <w:p w14:paraId="56A2AE41" w14:textId="77777777" w:rsidR="00B03A1A" w:rsidRDefault="00B03A1A" w:rsidP="00247C63">
      <w:pPr>
        <w:spacing w:line="360" w:lineRule="auto"/>
        <w:jc w:val="right"/>
      </w:pPr>
    </w:p>
    <w:p w14:paraId="008E9072" w14:textId="77777777" w:rsidR="00B03A1A" w:rsidRDefault="00B03A1A" w:rsidP="00247C63">
      <w:pPr>
        <w:spacing w:line="360" w:lineRule="auto"/>
        <w:jc w:val="right"/>
      </w:pPr>
    </w:p>
    <w:p w14:paraId="38A41E15" w14:textId="77777777" w:rsidR="00FF5E92" w:rsidRDefault="00FF5E92" w:rsidP="00247C63">
      <w:pPr>
        <w:spacing w:line="360" w:lineRule="auto"/>
        <w:jc w:val="right"/>
      </w:pPr>
    </w:p>
    <w:p w14:paraId="3B91621F" w14:textId="2B4423BA" w:rsidR="00FF5E92" w:rsidRDefault="00FF5E92" w:rsidP="00247C63">
      <w:pPr>
        <w:spacing w:line="360" w:lineRule="auto"/>
        <w:jc w:val="right"/>
      </w:pPr>
    </w:p>
    <w:p w14:paraId="701B695D" w14:textId="48219102" w:rsidR="00FF5E92" w:rsidRDefault="00FF5E92" w:rsidP="00247C63">
      <w:pPr>
        <w:spacing w:line="360" w:lineRule="auto"/>
        <w:jc w:val="right"/>
      </w:pPr>
    </w:p>
    <w:p w14:paraId="4AC4C3FB" w14:textId="51B0AEAE" w:rsidR="00FF5E92" w:rsidRDefault="00FF5E92" w:rsidP="00247C63">
      <w:pPr>
        <w:spacing w:line="360" w:lineRule="auto"/>
        <w:jc w:val="right"/>
      </w:pPr>
    </w:p>
    <w:p w14:paraId="76533C05" w14:textId="77777777" w:rsidR="00AB38F6" w:rsidRDefault="00AB38F6" w:rsidP="00AB38F6">
      <w:pPr>
        <w:spacing w:line="360" w:lineRule="auto"/>
        <w:rPr>
          <w:b/>
        </w:rPr>
        <w:sectPr w:rsidR="00AB38F6" w:rsidSect="0046163D">
          <w:headerReference w:type="even" r:id="rId12"/>
          <w:headerReference w:type="default" r:id="rId13"/>
          <w:footerReference w:type="default" r:id="rId14"/>
          <w:headerReference w:type="first" r:id="rId15"/>
          <w:pgSz w:w="11906" w:h="16838"/>
          <w:pgMar w:top="1291" w:right="1418" w:bottom="1021" w:left="1418" w:header="709" w:footer="709" w:gutter="0"/>
          <w:cols w:num="2" w:space="708"/>
          <w:docGrid w:linePitch="360"/>
        </w:sectPr>
      </w:pPr>
    </w:p>
    <w:p w14:paraId="022A21EE" w14:textId="50FF89B8" w:rsidR="00FF5E92" w:rsidRPr="00AB38F6" w:rsidRDefault="00FF5E92" w:rsidP="00AB38F6">
      <w:pPr>
        <w:spacing w:line="360" w:lineRule="auto"/>
        <w:rPr>
          <w:b/>
        </w:rPr>
      </w:pPr>
      <w:r w:rsidRPr="00AB38F6">
        <w:rPr>
          <w:b/>
        </w:rPr>
        <w:lastRenderedPageBreak/>
        <w:t>Spielanleitung Mühle</w:t>
      </w:r>
    </w:p>
    <w:p w14:paraId="2C21E7FC" w14:textId="057C79AE" w:rsidR="00FF5E92" w:rsidRDefault="00FF5E92" w:rsidP="00AB38F6">
      <w:pPr>
        <w:spacing w:line="360" w:lineRule="auto"/>
      </w:pPr>
      <w:r>
        <w:t xml:space="preserve">Das Ziel des Spiels ist es, „Mühlen“ zu bauen, indem ihr drei eigene Steine in eine Reihe bringt. Gelingt euch das, kannst du deinem Mitspieler einen Stein wegschnappen. Das Spiel ist zu Ende, wenn einer der Spielenden nur noch zwei Steine besitzt. Oder wenn einer der Spielenden „eingesperrt“ ist, also nicht mehr ziehen kann, weil alle Wege blockiert sind. </w:t>
      </w:r>
    </w:p>
    <w:p w14:paraId="1354ABA8" w14:textId="35E5938D" w:rsidR="00FF5E92" w:rsidRDefault="00FF5E92" w:rsidP="00AB38F6">
      <w:pPr>
        <w:spacing w:line="360" w:lineRule="auto"/>
      </w:pPr>
    </w:p>
    <w:p w14:paraId="435A4DAE" w14:textId="3A5E60D0" w:rsidR="00FF5E92" w:rsidRPr="00AB38F6" w:rsidRDefault="003A033A" w:rsidP="00AB38F6">
      <w:pPr>
        <w:pStyle w:val="Listenabsatz"/>
        <w:numPr>
          <w:ilvl w:val="0"/>
          <w:numId w:val="11"/>
        </w:numPr>
        <w:spacing w:line="360" w:lineRule="auto"/>
        <w:rPr>
          <w:b/>
        </w:rPr>
      </w:pPr>
      <w:r w:rsidRPr="00AB38F6">
        <w:rPr>
          <w:b/>
        </w:rPr>
        <w:t xml:space="preserve">Schritt </w:t>
      </w:r>
      <w:r w:rsidR="00FF5E92" w:rsidRPr="00AB38F6">
        <w:rPr>
          <w:b/>
        </w:rPr>
        <w:t>Spielsteine setzen</w:t>
      </w:r>
      <w:r w:rsidR="00FF43FE">
        <w:rPr>
          <w:b/>
        </w:rPr>
        <w:t>:</w:t>
      </w:r>
    </w:p>
    <w:p w14:paraId="2EEE8E91" w14:textId="284683A1" w:rsidR="00FF5E92" w:rsidRDefault="00FF5E92" w:rsidP="00AB38F6">
      <w:pPr>
        <w:pStyle w:val="Listenabsatz"/>
        <w:spacing w:line="360" w:lineRule="auto"/>
      </w:pPr>
      <w:r>
        <w:t>Die Spielenden setzen abwechselnd je einen Spielstein auf die Eck- oder Kreuzpunkte.</w:t>
      </w:r>
    </w:p>
    <w:p w14:paraId="34346FE9" w14:textId="77777777" w:rsidR="00FF43FE" w:rsidRDefault="00FF43FE" w:rsidP="00AB38F6">
      <w:pPr>
        <w:pStyle w:val="Listenabsatz"/>
        <w:spacing w:line="360" w:lineRule="auto"/>
      </w:pPr>
    </w:p>
    <w:p w14:paraId="654C8526" w14:textId="2541200E" w:rsidR="00FF43FE" w:rsidRPr="00FF43FE" w:rsidRDefault="003A033A" w:rsidP="00AB38F6">
      <w:pPr>
        <w:pStyle w:val="Listenabsatz"/>
        <w:numPr>
          <w:ilvl w:val="0"/>
          <w:numId w:val="11"/>
        </w:numPr>
        <w:spacing w:line="360" w:lineRule="auto"/>
        <w:rPr>
          <w:b/>
        </w:rPr>
      </w:pPr>
      <w:r w:rsidRPr="00FF43FE">
        <w:rPr>
          <w:b/>
        </w:rPr>
        <w:t>Schritt</w:t>
      </w:r>
      <w:r w:rsidR="00FF43FE">
        <w:rPr>
          <w:b/>
        </w:rPr>
        <w:t xml:space="preserve"> Spielsteine z</w:t>
      </w:r>
      <w:r w:rsidRPr="00FF43FE">
        <w:rPr>
          <w:b/>
        </w:rPr>
        <w:t xml:space="preserve">iehen: </w:t>
      </w:r>
    </w:p>
    <w:p w14:paraId="71595014" w14:textId="7D61940E" w:rsidR="00FF5E92" w:rsidRDefault="00FF5E92" w:rsidP="00FF43FE">
      <w:pPr>
        <w:pStyle w:val="Listenabsatz"/>
        <w:spacing w:line="360" w:lineRule="auto"/>
      </w:pPr>
      <w:r>
        <w:t xml:space="preserve">Sind alle Spielsteine gesetzt, beginnt das Ziehen. </w:t>
      </w:r>
      <w:r w:rsidR="003A033A">
        <w:t xml:space="preserve">Abwechselnd ziehen die Spielenden je einen Stein auf einen benachbarten freien Punkt, der durch eine Linie verbunden ist. Es dürfen dabei keine Steine übersprungen werden. So versuchen die Spielenden drei eigene Steine in eine senkrechte oder waagerechte Reihe zu bringen und eine „Mühle“ zu bauen bzw. zu schliessen. Gelingt das einem Spielenden, darf er dem </w:t>
      </w:r>
      <w:r w:rsidR="00FF43FE">
        <w:t>Mitspielenden</w:t>
      </w:r>
      <w:r w:rsidR="003A033A">
        <w:t xml:space="preserve"> einen Stein vom Spielfeld nehmen. Allerdings darf er eine geschlossene „Mühle“ nicht antasten. Eine geschlossene Mühle </w:t>
      </w:r>
      <w:r w:rsidR="00FF43FE">
        <w:t>sind</w:t>
      </w:r>
      <w:r w:rsidR="003A033A">
        <w:t xml:space="preserve"> drei Steine senkrecht oder waagerecht. </w:t>
      </w:r>
    </w:p>
    <w:p w14:paraId="053FD411" w14:textId="77777777" w:rsidR="00FF43FE" w:rsidRDefault="00FF43FE" w:rsidP="00FF43FE">
      <w:pPr>
        <w:pStyle w:val="Listenabsatz"/>
        <w:spacing w:line="360" w:lineRule="auto"/>
      </w:pPr>
    </w:p>
    <w:p w14:paraId="0345AE80" w14:textId="77777777" w:rsidR="00FF43FE" w:rsidRPr="00FF43FE" w:rsidRDefault="003A033A" w:rsidP="00AB38F6">
      <w:pPr>
        <w:pStyle w:val="Listenabsatz"/>
        <w:numPr>
          <w:ilvl w:val="0"/>
          <w:numId w:val="11"/>
        </w:numPr>
        <w:spacing w:line="360" w:lineRule="auto"/>
        <w:rPr>
          <w:b/>
        </w:rPr>
      </w:pPr>
      <w:r w:rsidRPr="00FF43FE">
        <w:rPr>
          <w:b/>
        </w:rPr>
        <w:t>Schritt</w:t>
      </w:r>
      <w:r w:rsidR="00FF43FE" w:rsidRPr="00FF43FE">
        <w:rPr>
          <w:b/>
        </w:rPr>
        <w:t xml:space="preserve"> s</w:t>
      </w:r>
      <w:r w:rsidRPr="00FF43FE">
        <w:rPr>
          <w:b/>
        </w:rPr>
        <w:t xml:space="preserve">pringen: </w:t>
      </w:r>
    </w:p>
    <w:p w14:paraId="3638C3DD" w14:textId="6BBF18E8" w:rsidR="003A033A" w:rsidRDefault="003A033A" w:rsidP="00FF43FE">
      <w:pPr>
        <w:pStyle w:val="Listenabsatz"/>
        <w:spacing w:line="360" w:lineRule="auto"/>
      </w:pPr>
      <w:r>
        <w:t>Wer nur noch drei Steine besitzt</w:t>
      </w:r>
      <w:r w:rsidR="00FF43FE">
        <w:t>,</w:t>
      </w:r>
      <w:r>
        <w:t xml:space="preserve"> darf mit den Steinen springen. Er darf seine Spielsteine auf jeden beliebigen Punkt des Spielfelds ziehen. Überspringen und verlassen der Zuglinien ist erlaubt. </w:t>
      </w:r>
      <w:r w:rsidR="00FF43FE">
        <w:t xml:space="preserve"> Der Spielende</w:t>
      </w:r>
      <w:r>
        <w:t xml:space="preserve">, der zuerst nur noch zwei Spielsteine besitzt, verliert das Spiel. </w:t>
      </w:r>
    </w:p>
    <w:p w14:paraId="332E7D15" w14:textId="689556C4" w:rsidR="003A033A" w:rsidRDefault="003A033A" w:rsidP="00AB38F6">
      <w:pPr>
        <w:pStyle w:val="Listenabsatz"/>
        <w:spacing w:line="360" w:lineRule="auto"/>
      </w:pPr>
    </w:p>
    <w:p w14:paraId="442E9550" w14:textId="2D573BC7" w:rsidR="003A033A" w:rsidRDefault="003A033A" w:rsidP="00AB38F6">
      <w:pPr>
        <w:pStyle w:val="Listenabsatz"/>
        <w:spacing w:line="360" w:lineRule="auto"/>
      </w:pPr>
    </w:p>
    <w:p w14:paraId="069D16F1" w14:textId="1419A47E" w:rsidR="003A033A" w:rsidRDefault="003A033A" w:rsidP="00AB38F6">
      <w:pPr>
        <w:pStyle w:val="Listenabsatz"/>
        <w:spacing w:line="360" w:lineRule="auto"/>
      </w:pPr>
    </w:p>
    <w:p w14:paraId="36C8426D" w14:textId="1BE239E3" w:rsidR="003A033A" w:rsidRPr="00FF43FE" w:rsidRDefault="003A033A" w:rsidP="00AB38F6">
      <w:pPr>
        <w:pStyle w:val="Listenabsatz"/>
        <w:spacing w:line="360" w:lineRule="auto"/>
        <w:rPr>
          <w:b/>
        </w:rPr>
      </w:pPr>
      <w:r w:rsidRPr="00FF43FE">
        <w:rPr>
          <w:b/>
        </w:rPr>
        <w:t>Idee für die Rückseite:</w:t>
      </w:r>
    </w:p>
    <w:p w14:paraId="50361338" w14:textId="77777777" w:rsidR="00FF43FE" w:rsidRDefault="003A033A" w:rsidP="00FF43FE">
      <w:pPr>
        <w:pStyle w:val="Listenabsatz"/>
        <w:numPr>
          <w:ilvl w:val="0"/>
          <w:numId w:val="12"/>
        </w:numPr>
        <w:spacing w:line="360" w:lineRule="auto"/>
      </w:pPr>
      <w:r>
        <w:t xml:space="preserve">Auf der Rückseite könnt ihr im gleichen Stil ein TicTacToe Raster aufzeichnen und alternativ TicTacToe spielen. </w:t>
      </w:r>
    </w:p>
    <w:p w14:paraId="50D37302" w14:textId="6B9456D0" w:rsidR="003A033A" w:rsidRDefault="003A033A" w:rsidP="00FF43FE">
      <w:pPr>
        <w:pStyle w:val="Listenabsatz"/>
        <w:numPr>
          <w:ilvl w:val="0"/>
          <w:numId w:val="12"/>
        </w:numPr>
        <w:spacing w:line="360" w:lineRule="auto"/>
      </w:pPr>
      <w:r>
        <w:t xml:space="preserve">Oder ihr zeichnet ein </w:t>
      </w:r>
      <w:r w:rsidR="00FF43FE">
        <w:t>„</w:t>
      </w:r>
      <w:r>
        <w:t>4 Gewinnt</w:t>
      </w:r>
      <w:r w:rsidR="00FF43FE">
        <w:t>“</w:t>
      </w:r>
      <w:r>
        <w:t xml:space="preserve"> auf – 7 Quadrate breit, 6 Quadrate hoch. </w:t>
      </w:r>
      <w:r w:rsidR="00AB38F6">
        <w:t xml:space="preserve">Von der Grundlinie aus könnt ihr das Spiel „füllen“ – also die Steine müssen immer zur Grundlinie gelegt werden. Für diese Spielvariante braucht ihr zweimal 21 gleichfarbige Spiele. </w:t>
      </w:r>
    </w:p>
    <w:p w14:paraId="175AD731" w14:textId="77777777" w:rsidR="00AB38F6" w:rsidRDefault="00AB38F6" w:rsidP="00247C63">
      <w:pPr>
        <w:spacing w:line="360" w:lineRule="auto"/>
        <w:jc w:val="right"/>
        <w:rPr>
          <w:szCs w:val="20"/>
        </w:rPr>
        <w:sectPr w:rsidR="00AB38F6" w:rsidSect="00AB38F6">
          <w:type w:val="continuous"/>
          <w:pgSz w:w="11906" w:h="16838"/>
          <w:pgMar w:top="1291" w:right="1418" w:bottom="1021" w:left="1418" w:header="709" w:footer="709" w:gutter="0"/>
          <w:cols w:space="708"/>
          <w:docGrid w:linePitch="360"/>
        </w:sectPr>
      </w:pPr>
    </w:p>
    <w:p w14:paraId="196CCB95" w14:textId="72328665" w:rsidR="00E86346" w:rsidRPr="00832F45" w:rsidRDefault="00E86346" w:rsidP="00247C63">
      <w:pPr>
        <w:spacing w:line="360" w:lineRule="auto"/>
        <w:jc w:val="right"/>
        <w:rPr>
          <w:szCs w:val="20"/>
        </w:rPr>
      </w:pPr>
    </w:p>
    <w:sectPr w:rsidR="00E86346" w:rsidRPr="00832F45" w:rsidSect="00AB38F6">
      <w:type w:val="continuous"/>
      <w:pgSz w:w="11906" w:h="16838"/>
      <w:pgMar w:top="1291" w:right="1418" w:bottom="1021"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D2429" w14:textId="77777777" w:rsidR="001613F8" w:rsidRDefault="001613F8" w:rsidP="00D65A17">
      <w:pPr>
        <w:spacing w:after="0" w:line="240" w:lineRule="auto"/>
      </w:pPr>
      <w:r>
        <w:separator/>
      </w:r>
    </w:p>
  </w:endnote>
  <w:endnote w:type="continuationSeparator" w:id="0">
    <w:p w14:paraId="4A011D2E" w14:textId="77777777" w:rsidR="001613F8" w:rsidRDefault="001613F8"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356A" w14:textId="1C32E2D3"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14:anchorId="4FF3339F" wp14:editId="4010355A">
          <wp:simplePos x="0" y="0"/>
          <wp:positionH relativeFrom="column">
            <wp:posOffset>4350295</wp:posOffset>
          </wp:positionH>
          <wp:positionV relativeFrom="paragraph">
            <wp:posOffset>12700</wp:posOffset>
          </wp:positionV>
          <wp:extent cx="632550" cy="548640"/>
          <wp:effectExtent l="0" t="0" r="0" b="3810"/>
          <wp:wrapNone/>
          <wp:docPr id="3" name="Grafik 3"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1613F8">
      <w:rPr>
        <w:noProof/>
      </w:rPr>
      <w:pict w14:anchorId="48DB8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935B4E">
          <w:rPr>
            <w:noProof/>
          </w:rPr>
          <w:t>2</w:t>
        </w:r>
        <w:r w:rsidR="00D65A17">
          <w:fldChar w:fldCharType="end"/>
        </w:r>
      </w:sdtContent>
    </w:sdt>
  </w:p>
  <w:p w14:paraId="5603F9E6" w14:textId="77777777"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7D46A" w14:textId="77777777" w:rsidR="001613F8" w:rsidRDefault="001613F8" w:rsidP="00D65A17">
      <w:pPr>
        <w:spacing w:after="0" w:line="240" w:lineRule="auto"/>
      </w:pPr>
      <w:r>
        <w:separator/>
      </w:r>
    </w:p>
  </w:footnote>
  <w:footnote w:type="continuationSeparator" w:id="0">
    <w:p w14:paraId="5950D458" w14:textId="77777777" w:rsidR="001613F8" w:rsidRDefault="001613F8"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28BA" w14:textId="77777777" w:rsidR="00207F56" w:rsidRDefault="001613F8">
    <w:pPr>
      <w:pStyle w:val="Kopfzeile"/>
    </w:pPr>
    <w:r>
      <w:rPr>
        <w:noProof/>
        <w:lang w:eastAsia="de-DE"/>
      </w:rPr>
      <w:pict w14:anchorId="1AC51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7692" w14:textId="36C68B4A" w:rsidR="00207F56" w:rsidRDefault="001613F8" w:rsidP="004F0556">
    <w:pPr>
      <w:pStyle w:val="Kopfzeile"/>
      <w:jc w:val="right"/>
    </w:pPr>
    <w:r>
      <w:rPr>
        <w:noProof/>
        <w:lang w:eastAsia="de-DE"/>
      </w:rPr>
      <w:pict w14:anchorId="153C9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left:0;text-align:left;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r w:rsidR="004F0556">
      <w:t xml:space="preserve">KINDER </w:t>
    </w:r>
    <w:r w:rsidR="00A4283B">
      <w:t>–</w:t>
    </w:r>
    <w:r w:rsidR="004F0556">
      <w:t xml:space="preserve"> </w:t>
    </w:r>
    <w:r w:rsidR="0046163D">
      <w:rPr>
        <w:caps/>
      </w:rPr>
      <w:t>Berge</w:t>
    </w:r>
    <w:r w:rsidR="00A4283B" w:rsidRPr="00A4283B">
      <w:rPr>
        <w:caps/>
      </w:rPr>
      <w:t xml:space="preserve"> – </w:t>
    </w:r>
    <w:r w:rsidR="00C26B6B">
      <w:rPr>
        <w:caps/>
      </w:rPr>
      <w:t>Montag</w:t>
    </w:r>
    <w:r w:rsidR="00A4283B">
      <w:t xml:space="preserve"> </w:t>
    </w:r>
    <w:r w:rsidR="000F64C0">
      <w:t>–</w:t>
    </w:r>
    <w:r w:rsidR="00A4283B">
      <w:t xml:space="preserve"> </w:t>
    </w:r>
    <w:r w:rsidR="009F7A16">
      <w:t xml:space="preserve">PROGRAMM – </w:t>
    </w:r>
    <w:r w:rsidR="0046163D">
      <w:t>SPIELBEUTEL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25C8" w14:textId="77777777" w:rsidR="00207F56" w:rsidRDefault="001613F8">
    <w:pPr>
      <w:pStyle w:val="Kopfzeile"/>
    </w:pPr>
    <w:r>
      <w:rPr>
        <w:noProof/>
        <w:lang w:eastAsia="de-DE"/>
      </w:rPr>
      <w:pict w14:anchorId="2909A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B05"/>
    <w:multiLevelType w:val="hybridMultilevel"/>
    <w:tmpl w:val="44000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E6AC6"/>
    <w:multiLevelType w:val="hybridMultilevel"/>
    <w:tmpl w:val="0BD2F6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6F24C4E"/>
    <w:multiLevelType w:val="hybridMultilevel"/>
    <w:tmpl w:val="47DC1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EF249D"/>
    <w:multiLevelType w:val="hybridMultilevel"/>
    <w:tmpl w:val="9EB87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335710"/>
    <w:multiLevelType w:val="hybridMultilevel"/>
    <w:tmpl w:val="DD5824FC"/>
    <w:lvl w:ilvl="0" w:tplc="C17AFD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184FEC"/>
    <w:multiLevelType w:val="hybridMultilevel"/>
    <w:tmpl w:val="C48CA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53070E"/>
    <w:multiLevelType w:val="hybridMultilevel"/>
    <w:tmpl w:val="974CB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B84B31"/>
    <w:multiLevelType w:val="hybridMultilevel"/>
    <w:tmpl w:val="C6262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C66301"/>
    <w:multiLevelType w:val="hybridMultilevel"/>
    <w:tmpl w:val="E4A65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A85C9E"/>
    <w:multiLevelType w:val="hybridMultilevel"/>
    <w:tmpl w:val="F2F439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E957E2"/>
    <w:multiLevelType w:val="hybridMultilevel"/>
    <w:tmpl w:val="706A0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5669B9"/>
    <w:multiLevelType w:val="hybridMultilevel"/>
    <w:tmpl w:val="70862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8"/>
  </w:num>
  <w:num w:numId="5">
    <w:abstractNumId w:val="6"/>
  </w:num>
  <w:num w:numId="6">
    <w:abstractNumId w:val="10"/>
  </w:num>
  <w:num w:numId="7">
    <w:abstractNumId w:val="3"/>
  </w:num>
  <w:num w:numId="8">
    <w:abstractNumId w:val="4"/>
  </w:num>
  <w:num w:numId="9">
    <w:abstractNumId w:val="0"/>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44010"/>
    <w:rsid w:val="00045C81"/>
    <w:rsid w:val="00056F6C"/>
    <w:rsid w:val="00094D69"/>
    <w:rsid w:val="000F20C9"/>
    <w:rsid w:val="000F64C0"/>
    <w:rsid w:val="00105BC4"/>
    <w:rsid w:val="00111E14"/>
    <w:rsid w:val="001233A0"/>
    <w:rsid w:val="001271B5"/>
    <w:rsid w:val="00137093"/>
    <w:rsid w:val="00137B5E"/>
    <w:rsid w:val="001421DB"/>
    <w:rsid w:val="001613F8"/>
    <w:rsid w:val="00172ABA"/>
    <w:rsid w:val="00193C91"/>
    <w:rsid w:val="00203D06"/>
    <w:rsid w:val="00207F56"/>
    <w:rsid w:val="00234F66"/>
    <w:rsid w:val="00247C63"/>
    <w:rsid w:val="00256CE6"/>
    <w:rsid w:val="0029165D"/>
    <w:rsid w:val="002A13E6"/>
    <w:rsid w:val="002A1AB4"/>
    <w:rsid w:val="002B734A"/>
    <w:rsid w:val="002C151D"/>
    <w:rsid w:val="002C6798"/>
    <w:rsid w:val="002F479E"/>
    <w:rsid w:val="002F6785"/>
    <w:rsid w:val="003000A9"/>
    <w:rsid w:val="00340871"/>
    <w:rsid w:val="003A033A"/>
    <w:rsid w:val="00446403"/>
    <w:rsid w:val="0046163D"/>
    <w:rsid w:val="00483750"/>
    <w:rsid w:val="004D0AE8"/>
    <w:rsid w:val="004D40DD"/>
    <w:rsid w:val="004F0556"/>
    <w:rsid w:val="00500433"/>
    <w:rsid w:val="00525A67"/>
    <w:rsid w:val="005811A8"/>
    <w:rsid w:val="005A1876"/>
    <w:rsid w:val="005A755A"/>
    <w:rsid w:val="005D6E1B"/>
    <w:rsid w:val="005E1451"/>
    <w:rsid w:val="00601E38"/>
    <w:rsid w:val="00622F58"/>
    <w:rsid w:val="00633651"/>
    <w:rsid w:val="006477EA"/>
    <w:rsid w:val="006534C8"/>
    <w:rsid w:val="006B59F2"/>
    <w:rsid w:val="006C2E2B"/>
    <w:rsid w:val="006C3B9C"/>
    <w:rsid w:val="006D387A"/>
    <w:rsid w:val="006D39AE"/>
    <w:rsid w:val="006F01CE"/>
    <w:rsid w:val="0071193B"/>
    <w:rsid w:val="007147D3"/>
    <w:rsid w:val="00771CBD"/>
    <w:rsid w:val="007870CF"/>
    <w:rsid w:val="007D4DDC"/>
    <w:rsid w:val="007E6D3D"/>
    <w:rsid w:val="00821D7A"/>
    <w:rsid w:val="00832F45"/>
    <w:rsid w:val="00842D17"/>
    <w:rsid w:val="008A278D"/>
    <w:rsid w:val="008B2CD7"/>
    <w:rsid w:val="008D774D"/>
    <w:rsid w:val="008E4F78"/>
    <w:rsid w:val="008E6E79"/>
    <w:rsid w:val="009255C9"/>
    <w:rsid w:val="00925CB9"/>
    <w:rsid w:val="00935B4E"/>
    <w:rsid w:val="00936A1B"/>
    <w:rsid w:val="00957DE1"/>
    <w:rsid w:val="00964707"/>
    <w:rsid w:val="0096558C"/>
    <w:rsid w:val="00977860"/>
    <w:rsid w:val="009B1AA3"/>
    <w:rsid w:val="009F7A16"/>
    <w:rsid w:val="00A04DBD"/>
    <w:rsid w:val="00A1192B"/>
    <w:rsid w:val="00A4283B"/>
    <w:rsid w:val="00A5381F"/>
    <w:rsid w:val="00A80EB0"/>
    <w:rsid w:val="00A8510E"/>
    <w:rsid w:val="00AB38F6"/>
    <w:rsid w:val="00AD1157"/>
    <w:rsid w:val="00AD39B6"/>
    <w:rsid w:val="00AE7922"/>
    <w:rsid w:val="00B03A1A"/>
    <w:rsid w:val="00B07738"/>
    <w:rsid w:val="00B302F6"/>
    <w:rsid w:val="00B37E6E"/>
    <w:rsid w:val="00B8484F"/>
    <w:rsid w:val="00BC13A1"/>
    <w:rsid w:val="00BE0F04"/>
    <w:rsid w:val="00BF404B"/>
    <w:rsid w:val="00C26B6B"/>
    <w:rsid w:val="00C34D4F"/>
    <w:rsid w:val="00C4033A"/>
    <w:rsid w:val="00C61197"/>
    <w:rsid w:val="00C61D16"/>
    <w:rsid w:val="00C76772"/>
    <w:rsid w:val="00C830D4"/>
    <w:rsid w:val="00C949BE"/>
    <w:rsid w:val="00CF45BC"/>
    <w:rsid w:val="00D218C5"/>
    <w:rsid w:val="00D24B9E"/>
    <w:rsid w:val="00D50722"/>
    <w:rsid w:val="00D57545"/>
    <w:rsid w:val="00D65A17"/>
    <w:rsid w:val="00D84094"/>
    <w:rsid w:val="00D843E3"/>
    <w:rsid w:val="00DB5076"/>
    <w:rsid w:val="00DC271B"/>
    <w:rsid w:val="00DE09DF"/>
    <w:rsid w:val="00DE0DC7"/>
    <w:rsid w:val="00DE4091"/>
    <w:rsid w:val="00DE533F"/>
    <w:rsid w:val="00E614E4"/>
    <w:rsid w:val="00E86346"/>
    <w:rsid w:val="00EA2CCF"/>
    <w:rsid w:val="00F37EB7"/>
    <w:rsid w:val="00F63993"/>
    <w:rsid w:val="00F7235D"/>
    <w:rsid w:val="00F82D3F"/>
    <w:rsid w:val="00FA29F9"/>
    <w:rsid w:val="00FC0DE7"/>
    <w:rsid w:val="00FC376E"/>
    <w:rsid w:val="00FD0C57"/>
    <w:rsid w:val="00FF43FE"/>
    <w:rsid w:val="00FF4749"/>
    <w:rsid w:val="00FF5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41A01E"/>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556"/>
    <w:pPr>
      <w:spacing w:after="40"/>
    </w:pPr>
    <w:rPr>
      <w:rFonts w:ascii="Calibri" w:hAnsi="Calibri"/>
    </w:rPr>
  </w:style>
  <w:style w:type="paragraph" w:styleId="berschrift1">
    <w:name w:val="heading 1"/>
    <w:basedOn w:val="Standard"/>
    <w:next w:val="Standard"/>
    <w:link w:val="berschrift1Zchn"/>
    <w:uiPriority w:val="9"/>
    <w:qFormat/>
    <w:rsid w:val="004F0556"/>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556"/>
    <w:rPr>
      <w:rFonts w:ascii="Calibri" w:eastAsiaTheme="majorEastAsia" w:hAnsi="Calibri" w:cstheme="majorBidi"/>
      <w:b/>
      <w:color w:val="000000" w:themeColor="text1"/>
      <w:sz w:val="32"/>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500433"/>
    <w:pPr>
      <w:spacing w:after="160"/>
      <w:ind w:left="720"/>
      <w:contextualSpacing/>
    </w:pPr>
  </w:style>
  <w:style w:type="character" w:styleId="Hyperlink">
    <w:name w:val="Hyperlink"/>
    <w:basedOn w:val="Absatz-Standardschriftart"/>
    <w:uiPriority w:val="99"/>
    <w:unhideWhenUsed/>
    <w:rsid w:val="00500433"/>
    <w:rPr>
      <w:color w:val="0563C1" w:themeColor="hyperlink"/>
      <w:u w:val="single"/>
    </w:rPr>
  </w:style>
  <w:style w:type="character" w:customStyle="1" w:styleId="UnresolvedMention">
    <w:name w:val="Unresolved Mention"/>
    <w:basedOn w:val="Absatz-Standardschriftart"/>
    <w:uiPriority w:val="99"/>
    <w:semiHidden/>
    <w:unhideWhenUsed/>
    <w:rsid w:val="001271B5"/>
    <w:rPr>
      <w:color w:val="605E5C"/>
      <w:shd w:val="clear" w:color="auto" w:fill="E1DFDD"/>
    </w:rPr>
  </w:style>
  <w:style w:type="paragraph" w:styleId="Funotentext">
    <w:name w:val="footnote text"/>
    <w:basedOn w:val="Standard"/>
    <w:link w:val="FunotentextZchn"/>
    <w:uiPriority w:val="99"/>
    <w:semiHidden/>
    <w:unhideWhenUsed/>
    <w:rsid w:val="00C403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33A"/>
    <w:rPr>
      <w:rFonts w:ascii="Calibri" w:hAnsi="Calibri"/>
      <w:sz w:val="20"/>
      <w:szCs w:val="20"/>
    </w:rPr>
  </w:style>
  <w:style w:type="character" w:styleId="Funotenzeichen">
    <w:name w:val="footnote reference"/>
    <w:basedOn w:val="Absatz-Standardschriftart"/>
    <w:uiPriority w:val="99"/>
    <w:semiHidden/>
    <w:unhideWhenUsed/>
    <w:rsid w:val="00C40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2020-07-16T09:58:00Z</dcterms:created>
  <dcterms:modified xsi:type="dcterms:W3CDTF">2020-07-16T09:58:00Z</dcterms:modified>
</cp:coreProperties>
</file>