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BAB" w:rsidRPr="00462BAB" w:rsidRDefault="00462BAB">
      <w:pPr>
        <w:rPr>
          <w:b/>
          <w:sz w:val="44"/>
          <w:szCs w:val="44"/>
        </w:rPr>
      </w:pPr>
      <w:r w:rsidRPr="00462BAB">
        <w:rPr>
          <w:b/>
          <w:sz w:val="44"/>
          <w:szCs w:val="44"/>
        </w:rPr>
        <w:t>Ideensammlung</w:t>
      </w:r>
    </w:p>
    <w:tbl>
      <w:tblPr>
        <w:tblStyle w:val="Tabellenraster"/>
        <w:tblW w:w="15866" w:type="dxa"/>
        <w:tblLook w:val="04A0" w:firstRow="1" w:lastRow="0" w:firstColumn="1" w:lastColumn="0" w:noHBand="0" w:noVBand="1"/>
      </w:tblPr>
      <w:tblGrid>
        <w:gridCol w:w="1824"/>
        <w:gridCol w:w="708"/>
        <w:gridCol w:w="1405"/>
        <w:gridCol w:w="9304"/>
        <w:gridCol w:w="840"/>
        <w:gridCol w:w="807"/>
        <w:gridCol w:w="978"/>
      </w:tblGrid>
      <w:tr w:rsidR="001F5196" w:rsidRPr="00462BAB" w:rsidTr="001F5196">
        <w:trPr>
          <w:cantSplit/>
          <w:tblHeader/>
        </w:trPr>
        <w:tc>
          <w:tcPr>
            <w:tcW w:w="1824" w:type="dxa"/>
            <w:shd w:val="clear" w:color="auto" w:fill="FFD966" w:themeFill="accent4" w:themeFillTint="99"/>
          </w:tcPr>
          <w:p w:rsidR="00462BAB" w:rsidRPr="00462BAB" w:rsidRDefault="00462BAB" w:rsidP="00462BAB">
            <w:pPr>
              <w:rPr>
                <w:b/>
              </w:rPr>
            </w:pPr>
            <w:proofErr w:type="spellStart"/>
            <w:r w:rsidRPr="00462BAB">
              <w:rPr>
                <w:b/>
              </w:rPr>
              <w:t>IdeengeberIn</w:t>
            </w:r>
            <w:proofErr w:type="spellEnd"/>
          </w:p>
        </w:tc>
        <w:tc>
          <w:tcPr>
            <w:tcW w:w="708" w:type="dxa"/>
            <w:shd w:val="clear" w:color="auto" w:fill="FFD966" w:themeFill="accent4" w:themeFillTint="99"/>
          </w:tcPr>
          <w:p w:rsidR="00462BAB" w:rsidRPr="00462BAB" w:rsidRDefault="00462BAB" w:rsidP="00462BAB">
            <w:pPr>
              <w:rPr>
                <w:b/>
              </w:rPr>
            </w:pPr>
            <w:r w:rsidRPr="00462BAB">
              <w:rPr>
                <w:b/>
              </w:rPr>
              <w:t>Online / Präsenz</w:t>
            </w:r>
          </w:p>
        </w:tc>
        <w:tc>
          <w:tcPr>
            <w:tcW w:w="1405" w:type="dxa"/>
            <w:shd w:val="clear" w:color="auto" w:fill="FFD966" w:themeFill="accent4" w:themeFillTint="99"/>
          </w:tcPr>
          <w:p w:rsidR="00462BAB" w:rsidRPr="00462BAB" w:rsidRDefault="00462BAB" w:rsidP="00462BAB">
            <w:pPr>
              <w:rPr>
                <w:b/>
              </w:rPr>
            </w:pPr>
            <w:r w:rsidRPr="00462BAB">
              <w:rPr>
                <w:b/>
              </w:rPr>
              <w:t>Titel Idee</w:t>
            </w:r>
          </w:p>
        </w:tc>
        <w:tc>
          <w:tcPr>
            <w:tcW w:w="9304" w:type="dxa"/>
            <w:shd w:val="clear" w:color="auto" w:fill="FFD966" w:themeFill="accent4" w:themeFillTint="99"/>
          </w:tcPr>
          <w:p w:rsidR="00462BAB" w:rsidRPr="00462BAB" w:rsidRDefault="00462BAB" w:rsidP="00462BAB">
            <w:pPr>
              <w:rPr>
                <w:b/>
              </w:rPr>
            </w:pPr>
            <w:r w:rsidRPr="00462BAB">
              <w:rPr>
                <w:b/>
              </w:rPr>
              <w:t>Beschreibung</w:t>
            </w:r>
          </w:p>
        </w:tc>
        <w:tc>
          <w:tcPr>
            <w:tcW w:w="840" w:type="dxa"/>
            <w:shd w:val="clear" w:color="auto" w:fill="FFD966" w:themeFill="accent4" w:themeFillTint="99"/>
          </w:tcPr>
          <w:p w:rsidR="00462BAB" w:rsidRPr="00462BAB" w:rsidRDefault="00462BAB" w:rsidP="00462BAB">
            <w:pPr>
              <w:jc w:val="center"/>
              <w:rPr>
                <w:b/>
              </w:rPr>
            </w:pPr>
            <w:r w:rsidRPr="00462BAB">
              <w:rPr>
                <w:b/>
              </w:rPr>
              <w:t>Kinder/ Jungschar</w:t>
            </w:r>
          </w:p>
        </w:tc>
        <w:tc>
          <w:tcPr>
            <w:tcW w:w="807" w:type="dxa"/>
            <w:shd w:val="clear" w:color="auto" w:fill="FFD966" w:themeFill="accent4" w:themeFillTint="99"/>
          </w:tcPr>
          <w:p w:rsidR="00462BAB" w:rsidRPr="00462BAB" w:rsidRDefault="00462BAB" w:rsidP="00462BAB">
            <w:pPr>
              <w:jc w:val="center"/>
              <w:rPr>
                <w:b/>
              </w:rPr>
            </w:pPr>
            <w:r w:rsidRPr="00462BAB">
              <w:rPr>
                <w:b/>
              </w:rPr>
              <w:t>Teenager</w:t>
            </w:r>
          </w:p>
        </w:tc>
        <w:tc>
          <w:tcPr>
            <w:tcW w:w="978" w:type="dxa"/>
            <w:shd w:val="clear" w:color="auto" w:fill="FFD966" w:themeFill="accent4" w:themeFillTint="99"/>
          </w:tcPr>
          <w:p w:rsidR="00462BAB" w:rsidRPr="00462BAB" w:rsidRDefault="00462BAB" w:rsidP="00462BAB">
            <w:pPr>
              <w:jc w:val="center"/>
              <w:rPr>
                <w:b/>
              </w:rPr>
            </w:pPr>
            <w:r w:rsidRPr="00462BAB">
              <w:rPr>
                <w:b/>
              </w:rPr>
              <w:t>Junge Erwachsene</w:t>
            </w:r>
          </w:p>
        </w:tc>
      </w:tr>
      <w:tr w:rsidR="001F5196" w:rsidTr="001F5196">
        <w:trPr>
          <w:cantSplit/>
        </w:trPr>
        <w:tc>
          <w:tcPr>
            <w:tcW w:w="1824" w:type="dxa"/>
          </w:tcPr>
          <w:p w:rsidR="00462BAB" w:rsidRPr="00CB689A" w:rsidRDefault="00462BAB" w:rsidP="005E3D9C">
            <w:pPr>
              <w:rPr>
                <w:lang w:val="en-GB"/>
              </w:rPr>
            </w:pPr>
            <w:r w:rsidRPr="00CB689A">
              <w:rPr>
                <w:lang w:val="en-GB"/>
              </w:rPr>
              <w:t xml:space="preserve">Nina Perl </w:t>
            </w:r>
          </w:p>
          <w:p w:rsidR="005E3D9C" w:rsidRPr="00CB689A" w:rsidRDefault="005E3D9C" w:rsidP="005E3D9C">
            <w:pPr>
              <w:rPr>
                <w:lang w:val="en-GB"/>
              </w:rPr>
            </w:pPr>
            <w:r w:rsidRPr="00CB689A">
              <w:rPr>
                <w:lang w:val="en-GB"/>
              </w:rPr>
              <w:t>ninaperl@swdec.de</w:t>
            </w:r>
          </w:p>
        </w:tc>
        <w:tc>
          <w:tcPr>
            <w:tcW w:w="708" w:type="dxa"/>
          </w:tcPr>
          <w:p w:rsidR="00462BAB" w:rsidRDefault="00462BAB" w:rsidP="00462BAB">
            <w:r>
              <w:t>Online</w:t>
            </w:r>
          </w:p>
        </w:tc>
        <w:tc>
          <w:tcPr>
            <w:tcW w:w="1405" w:type="dxa"/>
          </w:tcPr>
          <w:p w:rsidR="00462BAB" w:rsidRDefault="00462BAB" w:rsidP="00462BAB">
            <w:r>
              <w:t>Online kochen</w:t>
            </w:r>
          </w:p>
        </w:tc>
        <w:tc>
          <w:tcPr>
            <w:tcW w:w="9304" w:type="dxa"/>
          </w:tcPr>
          <w:p w:rsidR="00462BAB" w:rsidRDefault="00462BAB" w:rsidP="00462BAB">
            <w:pPr>
              <w:rPr>
                <w:rFonts w:ascii="Calibri" w:eastAsia="Times New Roman" w:hAnsi="Calibri" w:cs="Calibri"/>
                <w:color w:val="000000"/>
              </w:rPr>
            </w:pPr>
            <w:r>
              <w:rPr>
                <w:rFonts w:ascii="Calibri" w:eastAsia="Times New Roman" w:hAnsi="Calibri" w:cs="Calibri"/>
                <w:color w:val="000000"/>
              </w:rPr>
              <w:t xml:space="preserve">Vorher eine Liste an die Teens schicken, was sie alles besorgen müssen. </w:t>
            </w:r>
            <w:r>
              <w:rPr>
                <w:rFonts w:ascii="Calibri" w:eastAsia="Times New Roman" w:hAnsi="Calibri" w:cs="Calibri"/>
                <w:color w:val="000000"/>
              </w:rPr>
              <w:br/>
            </w:r>
            <w:r w:rsidR="00CE2305">
              <w:rPr>
                <w:rFonts w:ascii="Calibri" w:eastAsia="Times New Roman" w:hAnsi="Calibri" w:cs="Calibri"/>
                <w:color w:val="000000"/>
              </w:rPr>
              <w:t>Beim</w:t>
            </w:r>
            <w:r>
              <w:rPr>
                <w:rFonts w:ascii="Calibri" w:eastAsia="Times New Roman" w:hAnsi="Calibri" w:cs="Calibri"/>
                <w:color w:val="000000"/>
              </w:rPr>
              <w:t xml:space="preserve"> </w:t>
            </w:r>
            <w:proofErr w:type="spellStart"/>
            <w:r>
              <w:rPr>
                <w:rFonts w:ascii="Calibri" w:eastAsia="Times New Roman" w:hAnsi="Calibri" w:cs="Calibri"/>
                <w:color w:val="000000"/>
              </w:rPr>
              <w:t>Teenmeeting</w:t>
            </w:r>
            <w:proofErr w:type="spellEnd"/>
            <w:r>
              <w:rPr>
                <w:rFonts w:ascii="Calibri" w:eastAsia="Times New Roman" w:hAnsi="Calibri" w:cs="Calibri"/>
                <w:color w:val="000000"/>
              </w:rPr>
              <w:t xml:space="preserve"> via Zoom &amp; Co kocht dann jede(r) in der eigenen Küche.</w:t>
            </w:r>
            <w:r w:rsidR="001F5196">
              <w:rPr>
                <w:rFonts w:ascii="Calibri" w:eastAsia="Times New Roman" w:hAnsi="Calibri" w:cs="Calibri"/>
                <w:color w:val="000000"/>
              </w:rPr>
              <w:t xml:space="preserve"> Eine schöne Aktion kurz bevor reale Treffen wieder möglich sind.</w:t>
            </w:r>
          </w:p>
          <w:p w:rsidR="00AC0CC0" w:rsidRDefault="00AC0CC0" w:rsidP="00462BAB"/>
        </w:tc>
        <w:tc>
          <w:tcPr>
            <w:tcW w:w="840" w:type="dxa"/>
          </w:tcPr>
          <w:p w:rsidR="00462BAB" w:rsidRDefault="00462BAB" w:rsidP="00462BAB">
            <w:pPr>
              <w:jc w:val="center"/>
            </w:pPr>
          </w:p>
        </w:tc>
        <w:tc>
          <w:tcPr>
            <w:tcW w:w="807" w:type="dxa"/>
          </w:tcPr>
          <w:p w:rsidR="00462BAB" w:rsidRDefault="00462BAB" w:rsidP="00462BAB">
            <w:pPr>
              <w:jc w:val="center"/>
            </w:pPr>
            <w:r>
              <w:t>X</w:t>
            </w:r>
          </w:p>
        </w:tc>
        <w:tc>
          <w:tcPr>
            <w:tcW w:w="978" w:type="dxa"/>
          </w:tcPr>
          <w:p w:rsidR="00462BAB" w:rsidRDefault="00462BAB" w:rsidP="00462BAB">
            <w:pPr>
              <w:jc w:val="center"/>
            </w:pPr>
          </w:p>
        </w:tc>
      </w:tr>
      <w:tr w:rsidR="001F5196" w:rsidTr="001F5196">
        <w:trPr>
          <w:cantSplit/>
        </w:trPr>
        <w:tc>
          <w:tcPr>
            <w:tcW w:w="1824" w:type="dxa"/>
          </w:tcPr>
          <w:p w:rsidR="00462BAB" w:rsidRDefault="008D4387" w:rsidP="00462BAB">
            <w:r>
              <w:t>Philipp Walz</w:t>
            </w:r>
          </w:p>
          <w:p w:rsidR="005E3D9C" w:rsidRDefault="005E3D9C" w:rsidP="005E3D9C">
            <w:r>
              <w:t>philippwalz@swdec.de</w:t>
            </w:r>
          </w:p>
        </w:tc>
        <w:tc>
          <w:tcPr>
            <w:tcW w:w="708" w:type="dxa"/>
          </w:tcPr>
          <w:p w:rsidR="00462BAB" w:rsidRDefault="00327424" w:rsidP="00462BAB">
            <w:r>
              <w:t>Präsenz</w:t>
            </w:r>
          </w:p>
        </w:tc>
        <w:tc>
          <w:tcPr>
            <w:tcW w:w="1405" w:type="dxa"/>
          </w:tcPr>
          <w:p w:rsidR="00462BAB" w:rsidRDefault="008D4387" w:rsidP="00462BAB">
            <w:r>
              <w:t>Love-Challenge</w:t>
            </w:r>
          </w:p>
        </w:tc>
        <w:tc>
          <w:tcPr>
            <w:tcW w:w="9304" w:type="dxa"/>
          </w:tcPr>
          <w:p w:rsidR="00462BAB" w:rsidRDefault="009E1461" w:rsidP="005E3D9C">
            <w:r>
              <w:t xml:space="preserve">Die Namen aller Gruppenmitglieder kommen in einen </w:t>
            </w:r>
            <w:proofErr w:type="spellStart"/>
            <w:r>
              <w:t>Lostopf</w:t>
            </w:r>
            <w:proofErr w:type="spellEnd"/>
            <w:r>
              <w:t xml:space="preserve"> und jede Woche werden daraus zufällige Paare gezogen</w:t>
            </w:r>
            <w:r w:rsidR="008D4387">
              <w:t xml:space="preserve">. </w:t>
            </w:r>
            <w:r w:rsidR="008D4387">
              <w:br/>
              <w:t>Diese müssen dann eine</w:t>
            </w:r>
            <w:r w:rsidR="005E3D9C">
              <w:t xml:space="preserve"> vorher festgelegte </w:t>
            </w:r>
            <w:r w:rsidR="008D4387">
              <w:t>Aufgabe erfüllen, welche die Gemeinschaft stärkt (z.</w:t>
            </w:r>
            <w:r w:rsidR="00C133E1">
              <w:t>B</w:t>
            </w:r>
            <w:r w:rsidR="008D4387">
              <w:t>. Karte schreiben, Essen vorbeibringen, Spaziergang und Gebet, 3 Tage Bibellesen und Verse austauschen</w:t>
            </w:r>
            <w:r>
              <w:t xml:space="preserve"> …).</w:t>
            </w:r>
          </w:p>
          <w:p w:rsidR="00AC0CC0" w:rsidRDefault="00AC0CC0" w:rsidP="005E3D9C">
            <w:pPr>
              <w:rPr>
                <w:rFonts w:ascii="Calibri" w:eastAsia="Times New Roman" w:hAnsi="Calibri" w:cs="Calibri"/>
                <w:color w:val="000000"/>
              </w:rPr>
            </w:pPr>
          </w:p>
        </w:tc>
        <w:tc>
          <w:tcPr>
            <w:tcW w:w="840" w:type="dxa"/>
          </w:tcPr>
          <w:p w:rsidR="00462BAB" w:rsidRDefault="00462BAB" w:rsidP="00462BAB">
            <w:pPr>
              <w:jc w:val="center"/>
            </w:pPr>
          </w:p>
        </w:tc>
        <w:tc>
          <w:tcPr>
            <w:tcW w:w="807" w:type="dxa"/>
          </w:tcPr>
          <w:p w:rsidR="00462BAB" w:rsidRDefault="008D4387" w:rsidP="00462BAB">
            <w:pPr>
              <w:jc w:val="center"/>
            </w:pPr>
            <w:r>
              <w:t>X</w:t>
            </w:r>
          </w:p>
        </w:tc>
        <w:tc>
          <w:tcPr>
            <w:tcW w:w="978" w:type="dxa"/>
          </w:tcPr>
          <w:p w:rsidR="00462BAB" w:rsidRDefault="008D4387" w:rsidP="00462BAB">
            <w:pPr>
              <w:jc w:val="center"/>
            </w:pPr>
            <w:r>
              <w:t>X</w:t>
            </w:r>
          </w:p>
        </w:tc>
      </w:tr>
      <w:tr w:rsidR="001F5196" w:rsidTr="001F5196">
        <w:trPr>
          <w:cantSplit/>
        </w:trPr>
        <w:tc>
          <w:tcPr>
            <w:tcW w:w="1824" w:type="dxa"/>
          </w:tcPr>
          <w:p w:rsidR="00462BAB" w:rsidRDefault="00CB689A" w:rsidP="00CB689A">
            <w:r>
              <w:t xml:space="preserve">Steffen </w:t>
            </w:r>
            <w:proofErr w:type="spellStart"/>
            <w:r>
              <w:t>Deconinck</w:t>
            </w:r>
            <w:proofErr w:type="spellEnd"/>
            <w:r>
              <w:br/>
              <w:t>steffen.deconinck@sv-web.de</w:t>
            </w:r>
          </w:p>
        </w:tc>
        <w:tc>
          <w:tcPr>
            <w:tcW w:w="708" w:type="dxa"/>
          </w:tcPr>
          <w:p w:rsidR="00462BAB" w:rsidRDefault="00327424" w:rsidP="00462BAB">
            <w:r>
              <w:t>Präsenz</w:t>
            </w:r>
          </w:p>
        </w:tc>
        <w:tc>
          <w:tcPr>
            <w:tcW w:w="1405" w:type="dxa"/>
          </w:tcPr>
          <w:p w:rsidR="00462BAB" w:rsidRDefault="00CB689A" w:rsidP="00462BAB">
            <w:r>
              <w:t>Tütchen-Runde</w:t>
            </w:r>
          </w:p>
        </w:tc>
        <w:tc>
          <w:tcPr>
            <w:tcW w:w="9304" w:type="dxa"/>
          </w:tcPr>
          <w:p w:rsidR="00CB689A" w:rsidRDefault="00CB689A" w:rsidP="00CB689A">
            <w:r>
              <w:t xml:space="preserve">Alle 14 Tage verteilen wir Mitarbeiter/-innen den Kindern persönlich Tütchen an ihrer Haustüre zur gewohnten Jungscharzeit. In dem Tütchen befindet sich Material, das sie für Jungschar per Zoom oder eine andere Aktion (z.B. großes Puzzle am Gemeindehaus) benötigen. Die Methode mag auch nach Ende des </w:t>
            </w:r>
            <w:proofErr w:type="spellStart"/>
            <w:r>
              <w:t>Lockdowns</w:t>
            </w:r>
            <w:proofErr w:type="spellEnd"/>
            <w:r>
              <w:t xml:space="preserve"> hilfreich sein, um die Kinder wieder neu zu Präsenzveranstaltungen einzuladen und mit ihnen ins Gespräch zu kommen.</w:t>
            </w:r>
          </w:p>
          <w:p w:rsidR="00462BAB" w:rsidRDefault="00462BAB" w:rsidP="00462BAB">
            <w:pPr>
              <w:rPr>
                <w:rFonts w:ascii="Calibri" w:eastAsia="Times New Roman" w:hAnsi="Calibri" w:cs="Calibri"/>
                <w:color w:val="000000"/>
              </w:rPr>
            </w:pPr>
          </w:p>
        </w:tc>
        <w:tc>
          <w:tcPr>
            <w:tcW w:w="840" w:type="dxa"/>
          </w:tcPr>
          <w:p w:rsidR="00462BAB" w:rsidRDefault="00CB689A" w:rsidP="00462BAB">
            <w:pPr>
              <w:jc w:val="center"/>
            </w:pPr>
            <w:r>
              <w:t>X</w:t>
            </w:r>
          </w:p>
        </w:tc>
        <w:tc>
          <w:tcPr>
            <w:tcW w:w="807" w:type="dxa"/>
          </w:tcPr>
          <w:p w:rsidR="00462BAB" w:rsidRDefault="00CB689A" w:rsidP="00462BAB">
            <w:pPr>
              <w:jc w:val="center"/>
            </w:pPr>
            <w:r>
              <w:t>X</w:t>
            </w:r>
          </w:p>
        </w:tc>
        <w:tc>
          <w:tcPr>
            <w:tcW w:w="978" w:type="dxa"/>
          </w:tcPr>
          <w:p w:rsidR="00462BAB" w:rsidRDefault="00462BAB" w:rsidP="00462BAB">
            <w:pPr>
              <w:jc w:val="center"/>
            </w:pPr>
          </w:p>
        </w:tc>
      </w:tr>
      <w:tr w:rsidR="001F5196" w:rsidTr="001F5196">
        <w:trPr>
          <w:cantSplit/>
        </w:trPr>
        <w:tc>
          <w:tcPr>
            <w:tcW w:w="1824" w:type="dxa"/>
          </w:tcPr>
          <w:p w:rsidR="00462BAB" w:rsidRDefault="00B60305" w:rsidP="00462BAB">
            <w:r>
              <w:t>Natalie Seitz</w:t>
            </w:r>
            <w:r>
              <w:br/>
              <w:t>seitz@stadtmission-arheilgen.de</w:t>
            </w:r>
          </w:p>
        </w:tc>
        <w:tc>
          <w:tcPr>
            <w:tcW w:w="708" w:type="dxa"/>
          </w:tcPr>
          <w:p w:rsidR="00462BAB" w:rsidRDefault="00B60305" w:rsidP="00462BAB">
            <w:r>
              <w:t>Präsenz</w:t>
            </w:r>
          </w:p>
        </w:tc>
        <w:tc>
          <w:tcPr>
            <w:tcW w:w="1405" w:type="dxa"/>
          </w:tcPr>
          <w:p w:rsidR="00462BAB" w:rsidRDefault="00B60305" w:rsidP="00462BAB">
            <w:r>
              <w:t>Spaziergänge mit Einzelnen</w:t>
            </w:r>
          </w:p>
        </w:tc>
        <w:tc>
          <w:tcPr>
            <w:tcW w:w="9304" w:type="dxa"/>
          </w:tcPr>
          <w:p w:rsidR="00462BAB" w:rsidRDefault="00B60305" w:rsidP="00462BAB">
            <w:pPr>
              <w:rPr>
                <w:rFonts w:ascii="Calibri" w:eastAsia="Times New Roman" w:hAnsi="Calibri" w:cs="Calibri"/>
                <w:color w:val="000000"/>
              </w:rPr>
            </w:pPr>
            <w:r>
              <w:rPr>
                <w:rFonts w:ascii="Calibri" w:eastAsia="Times New Roman" w:hAnsi="Calibri" w:cs="Calibri"/>
                <w:color w:val="000000"/>
              </w:rPr>
              <w:t>Einmal pro Woche mit einem Teilnehmer oder Mitarbeiter spazieren gehen, um den Kontakt nicht zu verlieren und die Einzelnen besser kennenzulernen</w:t>
            </w:r>
          </w:p>
        </w:tc>
        <w:tc>
          <w:tcPr>
            <w:tcW w:w="840" w:type="dxa"/>
          </w:tcPr>
          <w:p w:rsidR="00462BAB" w:rsidRDefault="00B60305" w:rsidP="00462BAB">
            <w:pPr>
              <w:jc w:val="center"/>
            </w:pPr>
            <w:r>
              <w:t>X</w:t>
            </w:r>
          </w:p>
        </w:tc>
        <w:tc>
          <w:tcPr>
            <w:tcW w:w="807" w:type="dxa"/>
          </w:tcPr>
          <w:p w:rsidR="00462BAB" w:rsidRDefault="00B60305" w:rsidP="00462BAB">
            <w:pPr>
              <w:jc w:val="center"/>
            </w:pPr>
            <w:r>
              <w:t>X</w:t>
            </w:r>
          </w:p>
        </w:tc>
        <w:tc>
          <w:tcPr>
            <w:tcW w:w="978" w:type="dxa"/>
          </w:tcPr>
          <w:p w:rsidR="00462BAB" w:rsidRDefault="00B60305" w:rsidP="00462BAB">
            <w:pPr>
              <w:jc w:val="center"/>
            </w:pPr>
            <w:r>
              <w:t>X</w:t>
            </w:r>
          </w:p>
        </w:tc>
      </w:tr>
      <w:tr w:rsidR="001F5196" w:rsidTr="001F5196">
        <w:trPr>
          <w:cantSplit/>
        </w:trPr>
        <w:tc>
          <w:tcPr>
            <w:tcW w:w="1824" w:type="dxa"/>
          </w:tcPr>
          <w:p w:rsidR="009C7EA8" w:rsidRDefault="009C7EA8" w:rsidP="00304621">
            <w:r>
              <w:t>Juliane Link</w:t>
            </w:r>
            <w:r>
              <w:br/>
              <w:t>julianelink@swdec.de</w:t>
            </w:r>
          </w:p>
        </w:tc>
        <w:tc>
          <w:tcPr>
            <w:tcW w:w="708" w:type="dxa"/>
          </w:tcPr>
          <w:p w:rsidR="009C7EA8" w:rsidRDefault="009C7EA8" w:rsidP="00304621">
            <w:r>
              <w:t>Präsenz</w:t>
            </w:r>
          </w:p>
        </w:tc>
        <w:tc>
          <w:tcPr>
            <w:tcW w:w="1405" w:type="dxa"/>
          </w:tcPr>
          <w:p w:rsidR="009C7EA8" w:rsidRDefault="009C7EA8" w:rsidP="00304621">
            <w:r>
              <w:t>Besuche</w:t>
            </w:r>
          </w:p>
        </w:tc>
        <w:tc>
          <w:tcPr>
            <w:tcW w:w="9304" w:type="dxa"/>
          </w:tcPr>
          <w:p w:rsidR="009C7EA8" w:rsidRPr="009C7EA8" w:rsidRDefault="009C7EA8" w:rsidP="00304621">
            <w:pPr>
              <w:rPr>
                <w:color w:val="000000" w:themeColor="text1"/>
              </w:rPr>
            </w:pPr>
            <w:r w:rsidRPr="00546F30">
              <w:rPr>
                <w:color w:val="000000" w:themeColor="text1"/>
              </w:rPr>
              <w:t xml:space="preserve">Worüber sich die Kinder </w:t>
            </w:r>
            <w:proofErr w:type="spellStart"/>
            <w:r w:rsidRPr="00546F30">
              <w:rPr>
                <w:color w:val="000000" w:themeColor="text1"/>
              </w:rPr>
              <w:t>mega</w:t>
            </w:r>
            <w:proofErr w:type="spellEnd"/>
            <w:r w:rsidRPr="00546F30">
              <w:rPr>
                <w:color w:val="000000" w:themeColor="text1"/>
              </w:rPr>
              <w:t xml:space="preserve"> ge</w:t>
            </w:r>
            <w:bookmarkStart w:id="0" w:name="_GoBack"/>
            <w:bookmarkEnd w:id="0"/>
            <w:r w:rsidRPr="00546F30">
              <w:rPr>
                <w:color w:val="000000" w:themeColor="text1"/>
              </w:rPr>
              <w:t xml:space="preserve">freut haben, war, als wir Mitarbeiter sie persönlich zu Hause besucht haben und ihnen eine Kleinigkeit zum Basteln (mit einer Andacht verknüpft) mitgebracht haben. Wir sind einfach vor der Eingangstür stehen geblieben (mit Maske und allem Weiteren). Wir haben uns einfach mit den Kids unterhalten. Es war wunderbar, ihre leuchtenden Augen zu sehen. </w:t>
            </w:r>
          </w:p>
        </w:tc>
        <w:tc>
          <w:tcPr>
            <w:tcW w:w="840" w:type="dxa"/>
          </w:tcPr>
          <w:p w:rsidR="009C7EA8" w:rsidRDefault="009C7EA8" w:rsidP="00304621">
            <w:pPr>
              <w:jc w:val="center"/>
            </w:pPr>
            <w:r>
              <w:t>X</w:t>
            </w:r>
          </w:p>
        </w:tc>
        <w:tc>
          <w:tcPr>
            <w:tcW w:w="807" w:type="dxa"/>
          </w:tcPr>
          <w:p w:rsidR="009C7EA8" w:rsidRDefault="009C7EA8" w:rsidP="00304621">
            <w:pPr>
              <w:jc w:val="center"/>
            </w:pPr>
            <w:r>
              <w:t>X</w:t>
            </w:r>
          </w:p>
        </w:tc>
        <w:tc>
          <w:tcPr>
            <w:tcW w:w="978" w:type="dxa"/>
          </w:tcPr>
          <w:p w:rsidR="009C7EA8" w:rsidRDefault="009C7EA8" w:rsidP="00304621">
            <w:pPr>
              <w:jc w:val="center"/>
            </w:pPr>
          </w:p>
        </w:tc>
      </w:tr>
      <w:tr w:rsidR="001F5196" w:rsidTr="001F5196">
        <w:trPr>
          <w:cantSplit/>
        </w:trPr>
        <w:tc>
          <w:tcPr>
            <w:tcW w:w="1824" w:type="dxa"/>
          </w:tcPr>
          <w:p w:rsidR="00462BAB" w:rsidRDefault="00B852C0" w:rsidP="00462BAB">
            <w:r>
              <w:t>Juliane Link</w:t>
            </w:r>
            <w:r>
              <w:br/>
              <w:t>julianelink@swdec.de</w:t>
            </w:r>
          </w:p>
        </w:tc>
        <w:tc>
          <w:tcPr>
            <w:tcW w:w="708" w:type="dxa"/>
          </w:tcPr>
          <w:p w:rsidR="00462BAB" w:rsidRDefault="00327424" w:rsidP="00462BAB">
            <w:r>
              <w:t>Präsenz</w:t>
            </w:r>
          </w:p>
        </w:tc>
        <w:tc>
          <w:tcPr>
            <w:tcW w:w="1405" w:type="dxa"/>
          </w:tcPr>
          <w:p w:rsidR="00462BAB" w:rsidRDefault="00B852C0" w:rsidP="00462BAB">
            <w:r w:rsidRPr="00E010D1">
              <w:rPr>
                <w:color w:val="000000" w:themeColor="text1"/>
              </w:rPr>
              <w:t>Dorf- /Stadtrallye</w:t>
            </w:r>
          </w:p>
        </w:tc>
        <w:tc>
          <w:tcPr>
            <w:tcW w:w="9304" w:type="dxa"/>
          </w:tcPr>
          <w:p w:rsidR="00462BAB" w:rsidRPr="00546F30" w:rsidRDefault="00B852C0" w:rsidP="001F5196">
            <w:pPr>
              <w:rPr>
                <w:rFonts w:ascii="Calibri" w:eastAsia="Times New Roman" w:hAnsi="Calibri" w:cs="Calibri"/>
                <w:color w:val="000000" w:themeColor="text1"/>
              </w:rPr>
            </w:pPr>
            <w:r w:rsidRPr="00546F30">
              <w:rPr>
                <w:color w:val="000000" w:themeColor="text1"/>
              </w:rPr>
              <w:t xml:space="preserve">Den Kindern am Gemeindehaus einen Briefkasten hinstellen, bei dem sie einen Briefumschlag mit Bildern und einem Stationen-Laufzettel finden. Cool ist da auch noch einen persönlichen Gruß den Kids zu schreiben. </w:t>
            </w:r>
            <w:r w:rsidRPr="00546F30">
              <w:rPr>
                <w:color w:val="000000" w:themeColor="text1"/>
              </w:rPr>
              <w:br/>
              <w:t xml:space="preserve">Auf den Bildern sehen die Kinder wichtige / bekannte Gebäude (Schule, Rathaus, Freibad, </w:t>
            </w:r>
            <w:proofErr w:type="gramStart"/>
            <w:r w:rsidRPr="00546F30">
              <w:rPr>
                <w:color w:val="000000" w:themeColor="text1"/>
              </w:rPr>
              <w:t>Kino,</w:t>
            </w:r>
            <w:r w:rsidR="001F5196">
              <w:rPr>
                <w:color w:val="000000" w:themeColor="text1"/>
              </w:rPr>
              <w:t>…</w:t>
            </w:r>
            <w:proofErr w:type="gramEnd"/>
            <w:r w:rsidR="001F5196">
              <w:rPr>
                <w:color w:val="000000" w:themeColor="text1"/>
              </w:rPr>
              <w:t xml:space="preserve">) zu denen sie leicht finden.  </w:t>
            </w:r>
            <w:r w:rsidRPr="00546F30">
              <w:rPr>
                <w:color w:val="000000" w:themeColor="text1"/>
              </w:rPr>
              <w:t xml:space="preserve">An den jeweiligen Stationen finden sie etwas versteckt eine Dose/Kiste/Folie mit einem Stempel. </w:t>
            </w:r>
            <w:r w:rsidR="001F5196">
              <w:rPr>
                <w:color w:val="000000" w:themeColor="text1"/>
              </w:rPr>
              <w:t xml:space="preserve"> </w:t>
            </w:r>
            <w:r w:rsidRPr="00546F30">
              <w:rPr>
                <w:color w:val="000000" w:themeColor="text1"/>
              </w:rPr>
              <w:t>Wer von den Kids zur nächsten Jungschar 6 oder mehr Stempel mitbringt bekommt eine tollen Preis.</w:t>
            </w:r>
          </w:p>
        </w:tc>
        <w:tc>
          <w:tcPr>
            <w:tcW w:w="840" w:type="dxa"/>
          </w:tcPr>
          <w:p w:rsidR="00462BAB" w:rsidRDefault="00B852C0" w:rsidP="00462BAB">
            <w:pPr>
              <w:jc w:val="center"/>
            </w:pPr>
            <w:r>
              <w:t>X</w:t>
            </w:r>
          </w:p>
        </w:tc>
        <w:tc>
          <w:tcPr>
            <w:tcW w:w="807" w:type="dxa"/>
          </w:tcPr>
          <w:p w:rsidR="00462BAB" w:rsidRDefault="00462BAB" w:rsidP="00462BAB">
            <w:pPr>
              <w:jc w:val="center"/>
            </w:pPr>
          </w:p>
        </w:tc>
        <w:tc>
          <w:tcPr>
            <w:tcW w:w="978" w:type="dxa"/>
          </w:tcPr>
          <w:p w:rsidR="00462BAB" w:rsidRDefault="00462BAB" w:rsidP="00462BAB">
            <w:pPr>
              <w:jc w:val="center"/>
            </w:pPr>
          </w:p>
        </w:tc>
      </w:tr>
      <w:tr w:rsidR="001F5196" w:rsidTr="001F5196">
        <w:trPr>
          <w:cantSplit/>
        </w:trPr>
        <w:tc>
          <w:tcPr>
            <w:tcW w:w="1824" w:type="dxa"/>
          </w:tcPr>
          <w:p w:rsidR="00462BAB" w:rsidRDefault="00964F5B" w:rsidP="00462BAB">
            <w:r>
              <w:t>Daniel Kühn</w:t>
            </w:r>
          </w:p>
          <w:p w:rsidR="00964F5B" w:rsidRDefault="00964F5B" w:rsidP="00462BAB">
            <w:r>
              <w:t>daniel.kuehn@ec-sachsen.de</w:t>
            </w:r>
          </w:p>
        </w:tc>
        <w:tc>
          <w:tcPr>
            <w:tcW w:w="708" w:type="dxa"/>
          </w:tcPr>
          <w:p w:rsidR="00462BAB" w:rsidRDefault="00462BAB" w:rsidP="00462BAB"/>
        </w:tc>
        <w:tc>
          <w:tcPr>
            <w:tcW w:w="1405" w:type="dxa"/>
          </w:tcPr>
          <w:p w:rsidR="00462BAB" w:rsidRDefault="00964F5B" w:rsidP="00462BAB">
            <w:r>
              <w:t>Osterpakete / Osternest</w:t>
            </w:r>
          </w:p>
        </w:tc>
        <w:tc>
          <w:tcPr>
            <w:tcW w:w="9304" w:type="dxa"/>
          </w:tcPr>
          <w:p w:rsidR="00462BAB" w:rsidRDefault="00964F5B" w:rsidP="00462BAB">
            <w:pPr>
              <w:rPr>
                <w:rFonts w:ascii="Calibri" w:eastAsia="Times New Roman" w:hAnsi="Calibri" w:cs="Calibri"/>
                <w:color w:val="000000"/>
              </w:rPr>
            </w:pPr>
            <w:r>
              <w:rPr>
                <w:rFonts w:ascii="Calibri" w:eastAsia="Times New Roman" w:hAnsi="Calibri" w:cs="Calibri"/>
                <w:color w:val="000000"/>
              </w:rPr>
              <w:t>Osternest bauen und den Nachbarn bringen</w:t>
            </w:r>
          </w:p>
          <w:p w:rsidR="00964F5B" w:rsidRDefault="00964F5B" w:rsidP="001F5196">
            <w:pPr>
              <w:rPr>
                <w:rFonts w:ascii="Calibri" w:eastAsia="Times New Roman" w:hAnsi="Calibri" w:cs="Calibri"/>
                <w:color w:val="000000"/>
              </w:rPr>
            </w:pPr>
            <w:r w:rsidRPr="00964F5B">
              <w:rPr>
                <w:rFonts w:ascii="Calibri" w:eastAsia="Times New Roman" w:hAnsi="Calibri" w:cs="Calibri"/>
                <w:color w:val="000000"/>
              </w:rPr>
              <w:sym w:font="Wingdings" w:char="F0E0"/>
            </w:r>
            <w:r>
              <w:rPr>
                <w:rFonts w:ascii="Calibri" w:eastAsia="Times New Roman" w:hAnsi="Calibri" w:cs="Calibri"/>
                <w:color w:val="000000"/>
              </w:rPr>
              <w:t xml:space="preserve"> Osterpaket </w:t>
            </w:r>
            <w:proofErr w:type="spellStart"/>
            <w:r>
              <w:rPr>
                <w:rFonts w:ascii="Calibri" w:eastAsia="Times New Roman" w:hAnsi="Calibri" w:cs="Calibri"/>
                <w:color w:val="000000"/>
              </w:rPr>
              <w:t>Anscheiben</w:t>
            </w:r>
            <w:proofErr w:type="spellEnd"/>
            <w:r>
              <w:rPr>
                <w:rFonts w:ascii="Calibri" w:eastAsia="Times New Roman" w:hAnsi="Calibri" w:cs="Calibri"/>
                <w:color w:val="000000"/>
              </w:rPr>
              <w:t xml:space="preserve"> + Druckvorlage 2020.pdf</w:t>
            </w:r>
          </w:p>
        </w:tc>
        <w:tc>
          <w:tcPr>
            <w:tcW w:w="840" w:type="dxa"/>
          </w:tcPr>
          <w:p w:rsidR="00462BAB" w:rsidRDefault="00964F5B" w:rsidP="00462BAB">
            <w:pPr>
              <w:jc w:val="center"/>
            </w:pPr>
            <w:r>
              <w:t>X</w:t>
            </w:r>
          </w:p>
        </w:tc>
        <w:tc>
          <w:tcPr>
            <w:tcW w:w="807" w:type="dxa"/>
          </w:tcPr>
          <w:p w:rsidR="00462BAB" w:rsidRDefault="00964F5B" w:rsidP="00462BAB">
            <w:pPr>
              <w:jc w:val="center"/>
            </w:pPr>
            <w:r>
              <w:t>X</w:t>
            </w:r>
          </w:p>
        </w:tc>
        <w:tc>
          <w:tcPr>
            <w:tcW w:w="978" w:type="dxa"/>
          </w:tcPr>
          <w:p w:rsidR="00462BAB" w:rsidRDefault="00964F5B" w:rsidP="00462BAB">
            <w:pPr>
              <w:jc w:val="center"/>
            </w:pPr>
            <w:r>
              <w:t>X</w:t>
            </w:r>
          </w:p>
        </w:tc>
      </w:tr>
      <w:tr w:rsidR="001F5196" w:rsidTr="001F5196">
        <w:trPr>
          <w:cantSplit/>
        </w:trPr>
        <w:tc>
          <w:tcPr>
            <w:tcW w:w="1824" w:type="dxa"/>
          </w:tcPr>
          <w:p w:rsidR="00462BAB" w:rsidRDefault="00551A28" w:rsidP="00462BAB">
            <w:r>
              <w:t>Konsti Brien</w:t>
            </w:r>
            <w:r>
              <w:br/>
              <w:t>konsti@ecsa.de</w:t>
            </w:r>
          </w:p>
        </w:tc>
        <w:tc>
          <w:tcPr>
            <w:tcW w:w="708" w:type="dxa"/>
          </w:tcPr>
          <w:p w:rsidR="00462BAB" w:rsidRDefault="00551A28" w:rsidP="00462BAB">
            <w:r>
              <w:t>Präsenz</w:t>
            </w:r>
          </w:p>
        </w:tc>
        <w:tc>
          <w:tcPr>
            <w:tcW w:w="1405" w:type="dxa"/>
          </w:tcPr>
          <w:p w:rsidR="00462BAB" w:rsidRDefault="00551A28" w:rsidP="00462BAB">
            <w:r>
              <w:t>Familien-/Straßenfest</w:t>
            </w:r>
          </w:p>
        </w:tc>
        <w:tc>
          <w:tcPr>
            <w:tcW w:w="9304" w:type="dxa"/>
          </w:tcPr>
          <w:p w:rsidR="00462BAB" w:rsidRDefault="00551A28" w:rsidP="00462BAB">
            <w:pPr>
              <w:rPr>
                <w:rFonts w:ascii="Calibri" w:eastAsia="Times New Roman" w:hAnsi="Calibri" w:cs="Calibri"/>
                <w:color w:val="000000"/>
              </w:rPr>
            </w:pPr>
            <w:r>
              <w:t xml:space="preserve">Ob mit </w:t>
            </w:r>
            <w:proofErr w:type="gramStart"/>
            <w:r>
              <w:t>Hüpfburg ,</w:t>
            </w:r>
            <w:proofErr w:type="gramEnd"/>
            <w:r>
              <w:t xml:space="preserve"> </w:t>
            </w:r>
            <w:proofErr w:type="spellStart"/>
            <w:r>
              <w:t>Bauklötzaktion</w:t>
            </w:r>
            <w:proofErr w:type="spellEnd"/>
            <w:r>
              <w:t xml:space="preserve"> oder was eure Infrastruktur zu bieten hat. Ein Fest, wo das Wiedersehen = </w:t>
            </w:r>
            <w:proofErr w:type="spellStart"/>
            <w:r>
              <w:t>Beziehungs</w:t>
            </w:r>
            <w:proofErr w:type="spellEnd"/>
            <w:r>
              <w:t>(neu)</w:t>
            </w:r>
            <w:proofErr w:type="spellStart"/>
            <w:r>
              <w:t>aufbau</w:t>
            </w:r>
            <w:proofErr w:type="spellEnd"/>
            <w:r>
              <w:t xml:space="preserve"> im Vordergrund stehen soll</w:t>
            </w:r>
          </w:p>
        </w:tc>
        <w:tc>
          <w:tcPr>
            <w:tcW w:w="840" w:type="dxa"/>
          </w:tcPr>
          <w:p w:rsidR="00462BAB" w:rsidRDefault="00551A28" w:rsidP="00462BAB">
            <w:pPr>
              <w:jc w:val="center"/>
            </w:pPr>
            <w:r>
              <w:t>X</w:t>
            </w:r>
          </w:p>
        </w:tc>
        <w:tc>
          <w:tcPr>
            <w:tcW w:w="807" w:type="dxa"/>
          </w:tcPr>
          <w:p w:rsidR="00462BAB" w:rsidRDefault="00551A28" w:rsidP="00462BAB">
            <w:pPr>
              <w:jc w:val="center"/>
            </w:pPr>
            <w:r>
              <w:t>X</w:t>
            </w:r>
          </w:p>
        </w:tc>
        <w:tc>
          <w:tcPr>
            <w:tcW w:w="978" w:type="dxa"/>
          </w:tcPr>
          <w:p w:rsidR="00462BAB" w:rsidRDefault="00551A28" w:rsidP="00462BAB">
            <w:pPr>
              <w:jc w:val="center"/>
            </w:pPr>
            <w:r>
              <w:t>X</w:t>
            </w:r>
          </w:p>
        </w:tc>
      </w:tr>
      <w:tr w:rsidR="001F5196" w:rsidTr="001F5196">
        <w:trPr>
          <w:cantSplit/>
        </w:trPr>
        <w:tc>
          <w:tcPr>
            <w:tcW w:w="1824" w:type="dxa"/>
          </w:tcPr>
          <w:p w:rsidR="00462BAB" w:rsidRDefault="00551A28" w:rsidP="00462BAB">
            <w:r>
              <w:t>Konsti Brien</w:t>
            </w:r>
            <w:r>
              <w:br/>
              <w:t>konsti@ecsa.de</w:t>
            </w:r>
          </w:p>
        </w:tc>
        <w:tc>
          <w:tcPr>
            <w:tcW w:w="708" w:type="dxa"/>
          </w:tcPr>
          <w:p w:rsidR="00462BAB" w:rsidRDefault="00551A28" w:rsidP="00462BAB">
            <w:r>
              <w:t>Präsenz</w:t>
            </w:r>
          </w:p>
        </w:tc>
        <w:tc>
          <w:tcPr>
            <w:tcW w:w="1405" w:type="dxa"/>
          </w:tcPr>
          <w:p w:rsidR="00462BAB" w:rsidRDefault="00551A28" w:rsidP="00462BAB">
            <w:r>
              <w:t>Wochenendfreizeit</w:t>
            </w:r>
          </w:p>
        </w:tc>
        <w:tc>
          <w:tcPr>
            <w:tcW w:w="9304" w:type="dxa"/>
          </w:tcPr>
          <w:p w:rsidR="00462BAB" w:rsidRDefault="00551A28" w:rsidP="00462BAB">
            <w:pPr>
              <w:rPr>
                <w:rFonts w:ascii="Calibri" w:eastAsia="Times New Roman" w:hAnsi="Calibri" w:cs="Calibri"/>
                <w:color w:val="000000"/>
              </w:rPr>
            </w:pPr>
            <w:r>
              <w:t>Mit "Special"-einladung an alle vorherigen Teilnehmer und Freundeskreis</w:t>
            </w:r>
            <w:r w:rsidR="001F5196">
              <w:t>. Eignet ideal um intensiv die Beziehungen aufleben zu lassen.</w:t>
            </w:r>
          </w:p>
        </w:tc>
        <w:tc>
          <w:tcPr>
            <w:tcW w:w="840" w:type="dxa"/>
          </w:tcPr>
          <w:p w:rsidR="00462BAB" w:rsidRDefault="00462BAB" w:rsidP="00462BAB">
            <w:pPr>
              <w:jc w:val="center"/>
            </w:pPr>
          </w:p>
        </w:tc>
        <w:tc>
          <w:tcPr>
            <w:tcW w:w="807" w:type="dxa"/>
          </w:tcPr>
          <w:p w:rsidR="00462BAB" w:rsidRDefault="00462BAB" w:rsidP="00462BAB">
            <w:pPr>
              <w:jc w:val="center"/>
            </w:pPr>
          </w:p>
        </w:tc>
        <w:tc>
          <w:tcPr>
            <w:tcW w:w="978" w:type="dxa"/>
          </w:tcPr>
          <w:p w:rsidR="00462BAB" w:rsidRDefault="00462BAB" w:rsidP="00462BAB">
            <w:pPr>
              <w:jc w:val="center"/>
            </w:pPr>
          </w:p>
        </w:tc>
      </w:tr>
      <w:tr w:rsidR="001F5196" w:rsidTr="001F5196">
        <w:trPr>
          <w:cantSplit/>
        </w:trPr>
        <w:tc>
          <w:tcPr>
            <w:tcW w:w="1824" w:type="dxa"/>
          </w:tcPr>
          <w:p w:rsidR="00462BAB" w:rsidRDefault="00E010D1" w:rsidP="00462BAB">
            <w:r>
              <w:t>Ev. Seestraßengemeinde Ludwigsburg</w:t>
            </w:r>
          </w:p>
          <w:p w:rsidR="00E010D1" w:rsidRDefault="00E010D1" w:rsidP="00462BAB">
            <w:r>
              <w:t>info@esg-lb.de</w:t>
            </w:r>
          </w:p>
        </w:tc>
        <w:tc>
          <w:tcPr>
            <w:tcW w:w="708" w:type="dxa"/>
          </w:tcPr>
          <w:p w:rsidR="00462BAB" w:rsidRDefault="00E010D1" w:rsidP="00462BAB">
            <w:r>
              <w:t>Präsenz</w:t>
            </w:r>
          </w:p>
        </w:tc>
        <w:tc>
          <w:tcPr>
            <w:tcW w:w="1405" w:type="dxa"/>
          </w:tcPr>
          <w:p w:rsidR="00462BAB" w:rsidRDefault="00E010D1" w:rsidP="00462BAB">
            <w:proofErr w:type="spellStart"/>
            <w:r>
              <w:rPr>
                <w:rFonts w:eastAsia="Times New Roman"/>
              </w:rPr>
              <w:t>Kidsday</w:t>
            </w:r>
            <w:proofErr w:type="spellEnd"/>
            <w:r>
              <w:rPr>
                <w:rFonts w:eastAsia="Times New Roman"/>
              </w:rPr>
              <w:t>-Rallye</w:t>
            </w:r>
          </w:p>
        </w:tc>
        <w:tc>
          <w:tcPr>
            <w:tcW w:w="9304" w:type="dxa"/>
          </w:tcPr>
          <w:p w:rsidR="00462BAB" w:rsidRDefault="00E010D1" w:rsidP="001F5196">
            <w:pPr>
              <w:spacing w:before="100" w:beforeAutospacing="1" w:after="100" w:afterAutospacing="1"/>
              <w:rPr>
                <w:rFonts w:ascii="Calibri" w:eastAsia="Times New Roman" w:hAnsi="Calibri" w:cs="Calibri"/>
                <w:color w:val="000000"/>
              </w:rPr>
            </w:pPr>
            <w:r>
              <w:rPr>
                <w:rFonts w:eastAsia="Times New Roman"/>
              </w:rPr>
              <w:t xml:space="preserve">Die Idee ist den </w:t>
            </w:r>
            <w:proofErr w:type="spellStart"/>
            <w:r>
              <w:rPr>
                <w:rFonts w:eastAsia="Times New Roman"/>
              </w:rPr>
              <w:t>Kidsday</w:t>
            </w:r>
            <w:proofErr w:type="spellEnd"/>
            <w:r>
              <w:rPr>
                <w:rFonts w:eastAsia="Times New Roman"/>
              </w:rPr>
              <w:t xml:space="preserve"> in Form einer Rallye durch Stadt, Wald, Felder zu Veranstalten. Dafür gibt es einen vorgegebenen Weg mit verschiedenen Stationen, den je nach Corona-Beschränkung erlaubt, einzelne Familien oder auch Kleingruppen mit Mitarbeiter machen können. Thema ist die biblische Geschichte mit dem Mauerfall in Jericho und soll die Botschaft zum Vertrauen, Durchhalten und Beten den Kindern vermitteln. Stati</w:t>
            </w:r>
            <w:r w:rsidR="001F5196">
              <w:rPr>
                <w:rFonts w:eastAsia="Times New Roman"/>
              </w:rPr>
              <w:t xml:space="preserve">onen haben wir uns angelehnt an </w:t>
            </w:r>
            <w:r>
              <w:rPr>
                <w:rFonts w:eastAsia="Times New Roman"/>
              </w:rPr>
              <w:t>Action, biblische Geschichte, Bastelaktion, Gebet</w:t>
            </w:r>
            <w:r w:rsidR="001F5196">
              <w:rPr>
                <w:rFonts w:eastAsia="Times New Roman"/>
              </w:rPr>
              <w:t>, Quiz/Rätsel, Fotorallye und so weiter.</w:t>
            </w:r>
          </w:p>
        </w:tc>
        <w:tc>
          <w:tcPr>
            <w:tcW w:w="840" w:type="dxa"/>
          </w:tcPr>
          <w:p w:rsidR="00462BAB" w:rsidRDefault="00E010D1" w:rsidP="00462BAB">
            <w:pPr>
              <w:jc w:val="center"/>
            </w:pPr>
            <w:r>
              <w:t>X</w:t>
            </w:r>
          </w:p>
        </w:tc>
        <w:tc>
          <w:tcPr>
            <w:tcW w:w="807" w:type="dxa"/>
          </w:tcPr>
          <w:p w:rsidR="00462BAB" w:rsidRDefault="00462BAB" w:rsidP="00462BAB">
            <w:pPr>
              <w:jc w:val="center"/>
            </w:pPr>
          </w:p>
        </w:tc>
        <w:tc>
          <w:tcPr>
            <w:tcW w:w="978" w:type="dxa"/>
          </w:tcPr>
          <w:p w:rsidR="00462BAB" w:rsidRDefault="00462BAB" w:rsidP="00462BAB">
            <w:pPr>
              <w:jc w:val="center"/>
            </w:pPr>
          </w:p>
        </w:tc>
      </w:tr>
      <w:tr w:rsidR="001F5196" w:rsidTr="001F5196">
        <w:trPr>
          <w:cantSplit/>
          <w:trHeight w:val="1343"/>
        </w:trPr>
        <w:tc>
          <w:tcPr>
            <w:tcW w:w="1824" w:type="dxa"/>
          </w:tcPr>
          <w:p w:rsidR="00E010D1" w:rsidRDefault="00E010D1" w:rsidP="00E010D1">
            <w:r>
              <w:t>Ev. Seestraßengemeinde Ludwigsburg</w:t>
            </w:r>
          </w:p>
          <w:p w:rsidR="00462BAB" w:rsidRDefault="00E010D1" w:rsidP="00E010D1">
            <w:r>
              <w:t>info@esg-lb.de</w:t>
            </w:r>
          </w:p>
        </w:tc>
        <w:tc>
          <w:tcPr>
            <w:tcW w:w="708" w:type="dxa"/>
          </w:tcPr>
          <w:p w:rsidR="00462BAB" w:rsidRDefault="00E010D1" w:rsidP="00462BAB">
            <w:r>
              <w:t>Online</w:t>
            </w:r>
          </w:p>
        </w:tc>
        <w:tc>
          <w:tcPr>
            <w:tcW w:w="1405" w:type="dxa"/>
          </w:tcPr>
          <w:p w:rsidR="00462BAB" w:rsidRDefault="00E010D1" w:rsidP="00462BAB">
            <w:r>
              <w:t>WhatsApp-Gruppe für Kleinkind-Mamas</w:t>
            </w:r>
          </w:p>
        </w:tc>
        <w:tc>
          <w:tcPr>
            <w:tcW w:w="9304" w:type="dxa"/>
          </w:tcPr>
          <w:p w:rsidR="00462BAB" w:rsidRPr="007934CF" w:rsidRDefault="00E010D1" w:rsidP="009C7EA8">
            <w:pPr>
              <w:spacing w:before="100" w:beforeAutospacing="1" w:after="100" w:afterAutospacing="1"/>
              <w:rPr>
                <w:rFonts w:eastAsia="Times New Roman"/>
              </w:rPr>
            </w:pPr>
            <w:r>
              <w:rPr>
                <w:rFonts w:eastAsia="Times New Roman"/>
              </w:rPr>
              <w:t xml:space="preserve">Kleinkinder (1-5 Jahre): Hier gibt es bei uns eine WhatsApp Gruppe, in der die Mitarbeiterinnen alle zwei Wochen Ideen für die Kinder rumschicken:  Lied, Bastelidee, Geschichte z.B. mit Playmobilmännchen … sowie einen kleinen Input für die Mamas. </w:t>
            </w:r>
            <w:r w:rsidR="001F5196">
              <w:rPr>
                <w:rFonts w:eastAsia="Times New Roman"/>
              </w:rPr>
              <w:t>So kann der Kontakt gehalten werden.</w:t>
            </w:r>
          </w:p>
        </w:tc>
        <w:tc>
          <w:tcPr>
            <w:tcW w:w="840" w:type="dxa"/>
          </w:tcPr>
          <w:p w:rsidR="00462BAB" w:rsidRDefault="00E010D1" w:rsidP="00462BAB">
            <w:pPr>
              <w:jc w:val="center"/>
            </w:pPr>
            <w:r>
              <w:t>X</w:t>
            </w:r>
          </w:p>
        </w:tc>
        <w:tc>
          <w:tcPr>
            <w:tcW w:w="807" w:type="dxa"/>
          </w:tcPr>
          <w:p w:rsidR="00462BAB" w:rsidRDefault="00462BAB" w:rsidP="00462BAB">
            <w:pPr>
              <w:jc w:val="center"/>
            </w:pPr>
          </w:p>
        </w:tc>
        <w:tc>
          <w:tcPr>
            <w:tcW w:w="978" w:type="dxa"/>
          </w:tcPr>
          <w:p w:rsidR="00462BAB" w:rsidRDefault="00462BAB" w:rsidP="00462BAB">
            <w:pPr>
              <w:jc w:val="center"/>
            </w:pPr>
          </w:p>
        </w:tc>
      </w:tr>
      <w:tr w:rsidR="001F5196" w:rsidTr="001F5196">
        <w:trPr>
          <w:cantSplit/>
          <w:trHeight w:val="838"/>
        </w:trPr>
        <w:tc>
          <w:tcPr>
            <w:tcW w:w="1824" w:type="dxa"/>
          </w:tcPr>
          <w:p w:rsidR="00E010D1" w:rsidRDefault="00E010D1" w:rsidP="00E010D1">
            <w:r>
              <w:t>Ev. Seestraßengemeinde Ludwigsburg</w:t>
            </w:r>
          </w:p>
          <w:p w:rsidR="00E010D1" w:rsidRDefault="00E010D1" w:rsidP="00E010D1">
            <w:r>
              <w:t>info@esg-lb.de</w:t>
            </w:r>
          </w:p>
        </w:tc>
        <w:tc>
          <w:tcPr>
            <w:tcW w:w="708" w:type="dxa"/>
          </w:tcPr>
          <w:p w:rsidR="00E010D1" w:rsidRDefault="00E010D1" w:rsidP="00462BAB"/>
        </w:tc>
        <w:tc>
          <w:tcPr>
            <w:tcW w:w="1405" w:type="dxa"/>
          </w:tcPr>
          <w:p w:rsidR="00E010D1" w:rsidRDefault="00E010D1" w:rsidP="00462BAB">
            <w:r>
              <w:t xml:space="preserve">Gebet für </w:t>
            </w:r>
            <w:proofErr w:type="spellStart"/>
            <w:r>
              <w:t>KiGo</w:t>
            </w:r>
            <w:proofErr w:type="spellEnd"/>
            <w:r>
              <w:t>-Kinder</w:t>
            </w:r>
          </w:p>
        </w:tc>
        <w:tc>
          <w:tcPr>
            <w:tcW w:w="9304" w:type="dxa"/>
          </w:tcPr>
          <w:p w:rsidR="00E010D1" w:rsidRDefault="00E010D1" w:rsidP="009C7EA8">
            <w:pPr>
              <w:spacing w:before="100" w:beforeAutospacing="1" w:after="100" w:afterAutospacing="1"/>
              <w:rPr>
                <w:rFonts w:eastAsia="Times New Roman"/>
              </w:rPr>
            </w:pPr>
            <w:r>
              <w:rPr>
                <w:rFonts w:eastAsia="Times New Roman"/>
              </w:rPr>
              <w:t xml:space="preserve">Im Kindergottesdienstteam wird für die einzelnen Kinder gezielt gebetet. </w:t>
            </w:r>
          </w:p>
        </w:tc>
        <w:tc>
          <w:tcPr>
            <w:tcW w:w="840" w:type="dxa"/>
          </w:tcPr>
          <w:p w:rsidR="00E010D1" w:rsidRDefault="007934CF" w:rsidP="00462BAB">
            <w:pPr>
              <w:jc w:val="center"/>
            </w:pPr>
            <w:r>
              <w:t>X</w:t>
            </w:r>
          </w:p>
        </w:tc>
        <w:tc>
          <w:tcPr>
            <w:tcW w:w="807" w:type="dxa"/>
          </w:tcPr>
          <w:p w:rsidR="00E010D1" w:rsidRDefault="00E010D1" w:rsidP="00462BAB">
            <w:pPr>
              <w:jc w:val="center"/>
            </w:pPr>
          </w:p>
        </w:tc>
        <w:tc>
          <w:tcPr>
            <w:tcW w:w="978" w:type="dxa"/>
          </w:tcPr>
          <w:p w:rsidR="00E010D1" w:rsidRDefault="00E010D1" w:rsidP="00462BAB">
            <w:pPr>
              <w:jc w:val="center"/>
            </w:pPr>
          </w:p>
        </w:tc>
      </w:tr>
      <w:tr w:rsidR="001F5196" w:rsidTr="001F5196">
        <w:trPr>
          <w:cantSplit/>
        </w:trPr>
        <w:tc>
          <w:tcPr>
            <w:tcW w:w="1824" w:type="dxa"/>
          </w:tcPr>
          <w:p w:rsidR="007934CF" w:rsidRDefault="007934CF" w:rsidP="007934CF">
            <w:r>
              <w:t>Ev. Seestraßengemeinde Ludwigsburg</w:t>
            </w:r>
          </w:p>
          <w:p w:rsidR="00E010D1" w:rsidRDefault="007934CF" w:rsidP="007934CF">
            <w:r>
              <w:t>info@esg-lb.de</w:t>
            </w:r>
          </w:p>
        </w:tc>
        <w:tc>
          <w:tcPr>
            <w:tcW w:w="708" w:type="dxa"/>
          </w:tcPr>
          <w:p w:rsidR="00E010D1" w:rsidRDefault="007934CF" w:rsidP="00462BAB">
            <w:r>
              <w:t>Online</w:t>
            </w:r>
          </w:p>
        </w:tc>
        <w:tc>
          <w:tcPr>
            <w:tcW w:w="1405" w:type="dxa"/>
          </w:tcPr>
          <w:p w:rsidR="00E010D1" w:rsidRDefault="007934CF" w:rsidP="00462BAB">
            <w:r>
              <w:t xml:space="preserve">Geschichte auf </w:t>
            </w:r>
            <w:proofErr w:type="spellStart"/>
            <w:r>
              <w:t>Youtube</w:t>
            </w:r>
            <w:proofErr w:type="spellEnd"/>
          </w:p>
        </w:tc>
        <w:tc>
          <w:tcPr>
            <w:tcW w:w="9304" w:type="dxa"/>
          </w:tcPr>
          <w:p w:rsidR="00E010D1" w:rsidRDefault="00E010D1" w:rsidP="001F5196">
            <w:pPr>
              <w:spacing w:before="100" w:beforeAutospacing="1" w:after="100" w:afterAutospacing="1"/>
              <w:rPr>
                <w:rFonts w:eastAsia="Times New Roman"/>
              </w:rPr>
            </w:pPr>
            <w:r>
              <w:rPr>
                <w:rFonts w:eastAsia="Times New Roman"/>
              </w:rPr>
              <w:t xml:space="preserve">Im Advent hatte das Team eine Adventskalendergeschichte auf Video aufgenommen, und jeden Tag wurde auf </w:t>
            </w:r>
            <w:proofErr w:type="spellStart"/>
            <w:r>
              <w:rPr>
                <w:rFonts w:eastAsia="Times New Roman"/>
              </w:rPr>
              <w:t>youtube</w:t>
            </w:r>
            <w:proofErr w:type="spellEnd"/>
            <w:r>
              <w:rPr>
                <w:rFonts w:eastAsia="Times New Roman"/>
              </w:rPr>
              <w:t xml:space="preserve"> ein neuer Teil der Geschichte freigeschaltet. </w:t>
            </w:r>
            <w:r w:rsidR="001F5196">
              <w:rPr>
                <w:rFonts w:eastAsia="Times New Roman"/>
              </w:rPr>
              <w:t>So könnte man es genauso die letzten Tage/Wochen bis ein Wiedersehn möglich ist machen. Geht natürlich auch per Messanger</w:t>
            </w:r>
          </w:p>
        </w:tc>
        <w:tc>
          <w:tcPr>
            <w:tcW w:w="840" w:type="dxa"/>
          </w:tcPr>
          <w:p w:rsidR="00E010D1" w:rsidRDefault="007934CF" w:rsidP="00462BAB">
            <w:pPr>
              <w:jc w:val="center"/>
            </w:pPr>
            <w:r>
              <w:t>X</w:t>
            </w:r>
          </w:p>
        </w:tc>
        <w:tc>
          <w:tcPr>
            <w:tcW w:w="807" w:type="dxa"/>
          </w:tcPr>
          <w:p w:rsidR="00E010D1" w:rsidRDefault="001F5196" w:rsidP="00462BAB">
            <w:pPr>
              <w:jc w:val="center"/>
            </w:pPr>
            <w:r>
              <w:t>X</w:t>
            </w:r>
          </w:p>
        </w:tc>
        <w:tc>
          <w:tcPr>
            <w:tcW w:w="978" w:type="dxa"/>
          </w:tcPr>
          <w:p w:rsidR="00E010D1" w:rsidRDefault="00E010D1" w:rsidP="00462BAB">
            <w:pPr>
              <w:jc w:val="center"/>
            </w:pPr>
          </w:p>
        </w:tc>
      </w:tr>
      <w:tr w:rsidR="001F5196" w:rsidTr="001F5196">
        <w:trPr>
          <w:cantSplit/>
        </w:trPr>
        <w:tc>
          <w:tcPr>
            <w:tcW w:w="1824" w:type="dxa"/>
          </w:tcPr>
          <w:p w:rsidR="00E010D1" w:rsidRDefault="004E1B1D" w:rsidP="00E010D1">
            <w:r>
              <w:t>Matze Engelhardt</w:t>
            </w:r>
          </w:p>
        </w:tc>
        <w:tc>
          <w:tcPr>
            <w:tcW w:w="708" w:type="dxa"/>
          </w:tcPr>
          <w:p w:rsidR="00E010D1" w:rsidRDefault="00E010D1" w:rsidP="00462BAB"/>
        </w:tc>
        <w:tc>
          <w:tcPr>
            <w:tcW w:w="1405" w:type="dxa"/>
          </w:tcPr>
          <w:p w:rsidR="00E010D1" w:rsidRDefault="00E010D1" w:rsidP="00462BAB"/>
        </w:tc>
        <w:tc>
          <w:tcPr>
            <w:tcW w:w="9304" w:type="dxa"/>
          </w:tcPr>
          <w:p w:rsidR="004E1B1D" w:rsidRDefault="001F5196" w:rsidP="004E1B1D">
            <w:pPr>
              <w:rPr>
                <w:rFonts w:eastAsia="Times New Roman"/>
              </w:rPr>
            </w:pPr>
            <w:r>
              <w:t xml:space="preserve">Eine tolle Liste mit Best Practice Jugendkreisideen </w:t>
            </w:r>
            <w:hyperlink r:id="rId5" w:history="1">
              <w:r w:rsidR="004E1B1D">
                <w:rPr>
                  <w:rStyle w:val="Hyperlink"/>
                  <w:rFonts w:ascii="Arial" w:eastAsia="Times New Roman" w:hAnsi="Arial" w:cs="Arial"/>
                  <w:shd w:val="clear" w:color="auto" w:fill="F1F1F1"/>
                </w:rPr>
                <w:t>https://padlet.com/ejbn_kunz/bestpracticejugendkreis?fbclid=IwAR2bqR3XK1L7_6GcgP_gfNa1apYyNqlpweA6KJCtDwX0mCLDI</w:t>
              </w:r>
              <w:r w:rsidR="004E1B1D">
                <w:rPr>
                  <w:rStyle w:val="Hyperlink"/>
                  <w:rFonts w:ascii="Arial" w:eastAsia="Times New Roman" w:hAnsi="Arial" w:cs="Arial"/>
                  <w:shd w:val="clear" w:color="auto" w:fill="F1F1F1"/>
                </w:rPr>
                <w:t>u</w:t>
              </w:r>
              <w:r w:rsidR="004E1B1D">
                <w:rPr>
                  <w:rStyle w:val="Hyperlink"/>
                  <w:rFonts w:ascii="Arial" w:eastAsia="Times New Roman" w:hAnsi="Arial" w:cs="Arial"/>
                  <w:shd w:val="clear" w:color="auto" w:fill="F1F1F1"/>
                </w:rPr>
                <w:t>EIP-TJ8Lc</w:t>
              </w:r>
            </w:hyperlink>
          </w:p>
          <w:p w:rsidR="00E010D1" w:rsidRDefault="00E010D1" w:rsidP="00E010D1">
            <w:pPr>
              <w:spacing w:before="100" w:beforeAutospacing="1" w:after="100" w:afterAutospacing="1"/>
              <w:ind w:left="33"/>
              <w:rPr>
                <w:rFonts w:eastAsia="Times New Roman"/>
              </w:rPr>
            </w:pPr>
          </w:p>
        </w:tc>
        <w:tc>
          <w:tcPr>
            <w:tcW w:w="840" w:type="dxa"/>
          </w:tcPr>
          <w:p w:rsidR="00E010D1" w:rsidRDefault="00E010D1" w:rsidP="00462BAB">
            <w:pPr>
              <w:jc w:val="center"/>
            </w:pPr>
          </w:p>
        </w:tc>
        <w:tc>
          <w:tcPr>
            <w:tcW w:w="807" w:type="dxa"/>
          </w:tcPr>
          <w:p w:rsidR="00E010D1" w:rsidRDefault="001F5196" w:rsidP="00462BAB">
            <w:pPr>
              <w:jc w:val="center"/>
            </w:pPr>
            <w:r>
              <w:t>X</w:t>
            </w:r>
          </w:p>
        </w:tc>
        <w:tc>
          <w:tcPr>
            <w:tcW w:w="978" w:type="dxa"/>
          </w:tcPr>
          <w:p w:rsidR="00E010D1" w:rsidRDefault="001F5196" w:rsidP="00462BAB">
            <w:pPr>
              <w:jc w:val="center"/>
            </w:pPr>
            <w:r>
              <w:t>X</w:t>
            </w:r>
          </w:p>
        </w:tc>
      </w:tr>
      <w:tr w:rsidR="001F5196" w:rsidRPr="001467EA" w:rsidTr="001F5196">
        <w:trPr>
          <w:cantSplit/>
        </w:trPr>
        <w:tc>
          <w:tcPr>
            <w:tcW w:w="1824" w:type="dxa"/>
          </w:tcPr>
          <w:p w:rsidR="007934CF" w:rsidRDefault="001467EA" w:rsidP="001467EA">
            <w:r w:rsidRPr="001467EA">
              <w:t>Dominik Rosenberger d.rosenberger@cmv.or.at</w:t>
            </w:r>
          </w:p>
        </w:tc>
        <w:tc>
          <w:tcPr>
            <w:tcW w:w="708" w:type="dxa"/>
          </w:tcPr>
          <w:p w:rsidR="007934CF" w:rsidRDefault="0042679B" w:rsidP="00462BAB">
            <w:r>
              <w:t>Präsenz</w:t>
            </w:r>
          </w:p>
        </w:tc>
        <w:tc>
          <w:tcPr>
            <w:tcW w:w="1405" w:type="dxa"/>
          </w:tcPr>
          <w:p w:rsidR="007934CF" w:rsidRPr="001467EA" w:rsidRDefault="001467EA" w:rsidP="00462BAB">
            <w:pPr>
              <w:rPr>
                <w:lang w:val="en-GB"/>
              </w:rPr>
            </w:pPr>
            <w:r w:rsidRPr="001467EA">
              <w:rPr>
                <w:lang w:val="en-GB"/>
              </w:rPr>
              <w:t>Bring and Share Barbecue/Brunch</w:t>
            </w:r>
          </w:p>
        </w:tc>
        <w:tc>
          <w:tcPr>
            <w:tcW w:w="9304" w:type="dxa"/>
          </w:tcPr>
          <w:p w:rsidR="007934CF" w:rsidRPr="001467EA" w:rsidRDefault="001467EA" w:rsidP="00E010D1">
            <w:pPr>
              <w:spacing w:before="100" w:beforeAutospacing="1" w:after="100" w:afterAutospacing="1"/>
              <w:ind w:left="33"/>
              <w:rPr>
                <w:rFonts w:eastAsia="Times New Roman"/>
              </w:rPr>
            </w:pPr>
            <w:r>
              <w:t>Öffentlich in einem Park evtl. mit Unterstütz</w:t>
            </w:r>
            <w:r w:rsidR="001F5196">
              <w:t>ung der Ortsgemeinde das erste M</w:t>
            </w:r>
            <w:r>
              <w:t>al wieder Gemeinschaft feiern. Sofern möglich ka</w:t>
            </w:r>
            <w:r w:rsidR="001F5196">
              <w:t>nn man Essen teilen. Falls die R</w:t>
            </w:r>
            <w:r>
              <w:t xml:space="preserve">egeln noch zu streng sind könnte es auch ein </w:t>
            </w:r>
            <w:proofErr w:type="spellStart"/>
            <w:r>
              <w:t>bring&amp;share</w:t>
            </w:r>
            <w:proofErr w:type="spellEnd"/>
            <w:r>
              <w:t xml:space="preserve"> </w:t>
            </w:r>
            <w:proofErr w:type="spellStart"/>
            <w:r>
              <w:t>im</w:t>
            </w:r>
            <w:proofErr w:type="spellEnd"/>
            <w:r>
              <w:t xml:space="preserve"> Bezug auf Erfahrungen (gute, schlechte, witzige) der </w:t>
            </w:r>
            <w:proofErr w:type="spellStart"/>
            <w:r>
              <w:t>Coronazeit</w:t>
            </w:r>
            <w:proofErr w:type="spellEnd"/>
            <w:r>
              <w:t xml:space="preserve"> sein.</w:t>
            </w:r>
          </w:p>
        </w:tc>
        <w:tc>
          <w:tcPr>
            <w:tcW w:w="840" w:type="dxa"/>
          </w:tcPr>
          <w:p w:rsidR="007934CF" w:rsidRPr="001467EA" w:rsidRDefault="007934CF" w:rsidP="00462BAB">
            <w:pPr>
              <w:jc w:val="center"/>
            </w:pPr>
          </w:p>
        </w:tc>
        <w:tc>
          <w:tcPr>
            <w:tcW w:w="807" w:type="dxa"/>
          </w:tcPr>
          <w:p w:rsidR="007934CF" w:rsidRPr="001467EA" w:rsidRDefault="001467EA" w:rsidP="00462BAB">
            <w:pPr>
              <w:jc w:val="center"/>
            </w:pPr>
            <w:r>
              <w:t>X</w:t>
            </w:r>
          </w:p>
        </w:tc>
        <w:tc>
          <w:tcPr>
            <w:tcW w:w="978" w:type="dxa"/>
          </w:tcPr>
          <w:p w:rsidR="007934CF" w:rsidRPr="001467EA" w:rsidRDefault="001467EA" w:rsidP="00462BAB">
            <w:pPr>
              <w:jc w:val="center"/>
            </w:pPr>
            <w:r>
              <w:t>X</w:t>
            </w:r>
          </w:p>
        </w:tc>
      </w:tr>
      <w:tr w:rsidR="001F5196" w:rsidRPr="001467EA" w:rsidTr="001F5196">
        <w:trPr>
          <w:cantSplit/>
        </w:trPr>
        <w:tc>
          <w:tcPr>
            <w:tcW w:w="1824" w:type="dxa"/>
          </w:tcPr>
          <w:p w:rsidR="007934CF" w:rsidRPr="001467EA" w:rsidRDefault="001467EA" w:rsidP="00E010D1">
            <w:r w:rsidRPr="001467EA">
              <w:t>Dominik Rosenberger d.rosenberger@cmv.or.at</w:t>
            </w:r>
          </w:p>
        </w:tc>
        <w:tc>
          <w:tcPr>
            <w:tcW w:w="708" w:type="dxa"/>
          </w:tcPr>
          <w:p w:rsidR="007934CF" w:rsidRPr="001467EA" w:rsidRDefault="0042679B" w:rsidP="00462BAB">
            <w:r>
              <w:t>Präsenz</w:t>
            </w:r>
          </w:p>
        </w:tc>
        <w:tc>
          <w:tcPr>
            <w:tcW w:w="1405" w:type="dxa"/>
          </w:tcPr>
          <w:p w:rsidR="007934CF" w:rsidRPr="001467EA" w:rsidRDefault="001467EA" w:rsidP="00462BAB">
            <w:r>
              <w:t>Open Stage Corona Battle</w:t>
            </w:r>
          </w:p>
        </w:tc>
        <w:tc>
          <w:tcPr>
            <w:tcW w:w="9304" w:type="dxa"/>
          </w:tcPr>
          <w:p w:rsidR="007934CF" w:rsidRPr="001467EA" w:rsidRDefault="0042679B" w:rsidP="0042679B">
            <w:pPr>
              <w:spacing w:before="100" w:beforeAutospacing="1" w:after="100" w:afterAutospacing="1"/>
              <w:ind w:left="33"/>
              <w:rPr>
                <w:rFonts w:eastAsia="Times New Roman"/>
              </w:rPr>
            </w:pPr>
            <w:r>
              <w:t>Ö</w:t>
            </w:r>
            <w:r w:rsidR="001467EA">
              <w:t>ffentlicher Wettbewerb in verschiedenen Kategorien: Tanz (#</w:t>
            </w:r>
            <w:proofErr w:type="spellStart"/>
            <w:r w:rsidR="001467EA">
              <w:t>Jerusalema</w:t>
            </w:r>
            <w:proofErr w:type="spellEnd"/>
            <w:r w:rsidR="001467EA">
              <w:t xml:space="preserve">), </w:t>
            </w:r>
            <w:proofErr w:type="spellStart"/>
            <w:r w:rsidR="001467EA">
              <w:t>Poetry</w:t>
            </w:r>
            <w:proofErr w:type="spellEnd"/>
            <w:r w:rsidR="001467EA">
              <w:t xml:space="preserve"> Slam, Rap, Storys der besten online Streiche, </w:t>
            </w:r>
            <w:proofErr w:type="spellStart"/>
            <w:r w:rsidR="001467EA">
              <w:t>home</w:t>
            </w:r>
            <w:proofErr w:type="spellEnd"/>
            <w:r w:rsidR="001467EA">
              <w:t xml:space="preserve"> </w:t>
            </w:r>
            <w:proofErr w:type="spellStart"/>
            <w:r w:rsidR="001467EA">
              <w:t>workout</w:t>
            </w:r>
            <w:proofErr w:type="spellEnd"/>
            <w:r w:rsidR="001467EA">
              <w:t>. Vorschlag Themenrichtung: Was nehmen wir aus dieser Zeit mit und was vergraben wir am liebsten. Abschließende Beerdigung von Zetteln mit den Lasten der Corona Zeit.</w:t>
            </w:r>
          </w:p>
        </w:tc>
        <w:tc>
          <w:tcPr>
            <w:tcW w:w="840" w:type="dxa"/>
          </w:tcPr>
          <w:p w:rsidR="007934CF" w:rsidRPr="001467EA" w:rsidRDefault="007934CF" w:rsidP="00462BAB">
            <w:pPr>
              <w:jc w:val="center"/>
            </w:pPr>
          </w:p>
        </w:tc>
        <w:tc>
          <w:tcPr>
            <w:tcW w:w="807" w:type="dxa"/>
          </w:tcPr>
          <w:p w:rsidR="007934CF" w:rsidRPr="001467EA" w:rsidRDefault="001467EA" w:rsidP="00462BAB">
            <w:pPr>
              <w:jc w:val="center"/>
            </w:pPr>
            <w:r>
              <w:t>X</w:t>
            </w:r>
          </w:p>
        </w:tc>
        <w:tc>
          <w:tcPr>
            <w:tcW w:w="978" w:type="dxa"/>
          </w:tcPr>
          <w:p w:rsidR="007934CF" w:rsidRPr="001467EA" w:rsidRDefault="001467EA" w:rsidP="00462BAB">
            <w:pPr>
              <w:jc w:val="center"/>
            </w:pPr>
            <w:r>
              <w:t>X</w:t>
            </w:r>
          </w:p>
        </w:tc>
      </w:tr>
      <w:tr w:rsidR="001F5196" w:rsidRPr="001467EA" w:rsidTr="001F5196">
        <w:trPr>
          <w:cantSplit/>
        </w:trPr>
        <w:tc>
          <w:tcPr>
            <w:tcW w:w="1824" w:type="dxa"/>
          </w:tcPr>
          <w:p w:rsidR="007934CF" w:rsidRPr="001467EA" w:rsidRDefault="00E02E57" w:rsidP="00E010D1">
            <w:r>
              <w:t>Daniel Finkbohner</w:t>
            </w:r>
          </w:p>
        </w:tc>
        <w:tc>
          <w:tcPr>
            <w:tcW w:w="708" w:type="dxa"/>
          </w:tcPr>
          <w:p w:rsidR="007934CF" w:rsidRPr="001467EA" w:rsidRDefault="00E02E57" w:rsidP="00462BAB">
            <w:r>
              <w:t>Online</w:t>
            </w:r>
          </w:p>
        </w:tc>
        <w:tc>
          <w:tcPr>
            <w:tcW w:w="1405" w:type="dxa"/>
          </w:tcPr>
          <w:p w:rsidR="007934CF" w:rsidRPr="001467EA" w:rsidRDefault="00E02E57" w:rsidP="00462BAB">
            <w:r>
              <w:t>Pudding essen</w:t>
            </w:r>
          </w:p>
        </w:tc>
        <w:tc>
          <w:tcPr>
            <w:tcW w:w="9304" w:type="dxa"/>
          </w:tcPr>
          <w:p w:rsidR="007934CF" w:rsidRPr="00E02E57" w:rsidRDefault="00E02E57" w:rsidP="00E02E57">
            <w:r>
              <w:t>Jedem Teenie ein Päckchen Pudding zukommen lassen, den er</w:t>
            </w:r>
            <w:r w:rsidR="000A5E22">
              <w:t>/sie</w:t>
            </w:r>
            <w:r>
              <w:t xml:space="preserve"> bis kurz vorm </w:t>
            </w:r>
            <w:proofErr w:type="spellStart"/>
            <w:r>
              <w:t>Teenkreis</w:t>
            </w:r>
            <w:proofErr w:type="spellEnd"/>
            <w:r>
              <w:t xml:space="preserve"> selbst kochen soll. Dann gemeinsam im Online-</w:t>
            </w:r>
            <w:proofErr w:type="spellStart"/>
            <w:r>
              <w:t>Teenkreis</w:t>
            </w:r>
            <w:proofErr w:type="spellEnd"/>
            <w:r>
              <w:t xml:space="preserve"> Pudding essen.</w:t>
            </w:r>
          </w:p>
        </w:tc>
        <w:tc>
          <w:tcPr>
            <w:tcW w:w="840" w:type="dxa"/>
          </w:tcPr>
          <w:p w:rsidR="007934CF" w:rsidRPr="001467EA" w:rsidRDefault="007934CF" w:rsidP="00462BAB">
            <w:pPr>
              <w:jc w:val="center"/>
            </w:pPr>
          </w:p>
        </w:tc>
        <w:tc>
          <w:tcPr>
            <w:tcW w:w="807" w:type="dxa"/>
          </w:tcPr>
          <w:p w:rsidR="007934CF" w:rsidRPr="001467EA" w:rsidRDefault="00E02E57" w:rsidP="00462BAB">
            <w:pPr>
              <w:jc w:val="center"/>
            </w:pPr>
            <w:r>
              <w:t>X</w:t>
            </w:r>
          </w:p>
        </w:tc>
        <w:tc>
          <w:tcPr>
            <w:tcW w:w="978" w:type="dxa"/>
          </w:tcPr>
          <w:p w:rsidR="007934CF" w:rsidRPr="001467EA" w:rsidRDefault="007934CF" w:rsidP="00462BAB">
            <w:pPr>
              <w:jc w:val="center"/>
            </w:pPr>
          </w:p>
        </w:tc>
      </w:tr>
    </w:tbl>
    <w:p w:rsidR="00700D09" w:rsidRPr="001467EA" w:rsidRDefault="00700D09" w:rsidP="00462BAB"/>
    <w:sectPr w:rsidR="00700D09" w:rsidRPr="001467EA" w:rsidSect="009C7EA8">
      <w:pgSz w:w="16838" w:h="11906" w:orient="landscape"/>
      <w:pgMar w:top="568" w:right="536"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74D32"/>
    <w:multiLevelType w:val="hybridMultilevel"/>
    <w:tmpl w:val="BD6C6C62"/>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64380B3E"/>
    <w:multiLevelType w:val="multilevel"/>
    <w:tmpl w:val="FFDA0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AB"/>
    <w:rsid w:val="000A5E22"/>
    <w:rsid w:val="001467EA"/>
    <w:rsid w:val="001F5196"/>
    <w:rsid w:val="00304AEB"/>
    <w:rsid w:val="00327424"/>
    <w:rsid w:val="003B791E"/>
    <w:rsid w:val="0042679B"/>
    <w:rsid w:val="00462BAB"/>
    <w:rsid w:val="004E1B1D"/>
    <w:rsid w:val="00546F30"/>
    <w:rsid w:val="00551A28"/>
    <w:rsid w:val="005E3D9C"/>
    <w:rsid w:val="00680868"/>
    <w:rsid w:val="00700D09"/>
    <w:rsid w:val="007934CF"/>
    <w:rsid w:val="008D4387"/>
    <w:rsid w:val="00964F5B"/>
    <w:rsid w:val="009C7EA8"/>
    <w:rsid w:val="009E1461"/>
    <w:rsid w:val="00AC0CC0"/>
    <w:rsid w:val="00B60305"/>
    <w:rsid w:val="00B852C0"/>
    <w:rsid w:val="00C133E1"/>
    <w:rsid w:val="00CB689A"/>
    <w:rsid w:val="00CE2305"/>
    <w:rsid w:val="00E010D1"/>
    <w:rsid w:val="00E02E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E796"/>
  <w15:chartTrackingRefBased/>
  <w15:docId w15:val="{DACA2136-1D7A-4FC8-A188-A1AB05B7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62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852C0"/>
    <w:pPr>
      <w:spacing w:after="0" w:line="240" w:lineRule="auto"/>
      <w:ind w:left="720"/>
    </w:pPr>
    <w:rPr>
      <w:rFonts w:ascii="Calibri" w:hAnsi="Calibri" w:cs="Calibri"/>
      <w:lang w:eastAsia="de-DE"/>
    </w:rPr>
  </w:style>
  <w:style w:type="character" w:styleId="Hyperlink">
    <w:name w:val="Hyperlink"/>
    <w:basedOn w:val="Absatz-Standardschriftart"/>
    <w:uiPriority w:val="99"/>
    <w:semiHidden/>
    <w:unhideWhenUsed/>
    <w:rsid w:val="004E1B1D"/>
    <w:rPr>
      <w:color w:val="0000FF"/>
      <w:u w:val="single"/>
    </w:rPr>
  </w:style>
  <w:style w:type="character" w:styleId="BesuchterLink">
    <w:name w:val="FollowedHyperlink"/>
    <w:basedOn w:val="Absatz-Standardschriftart"/>
    <w:uiPriority w:val="99"/>
    <w:semiHidden/>
    <w:unhideWhenUsed/>
    <w:rsid w:val="001F51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5576">
      <w:bodyDiv w:val="1"/>
      <w:marLeft w:val="0"/>
      <w:marRight w:val="0"/>
      <w:marTop w:val="0"/>
      <w:marBottom w:val="0"/>
      <w:divBdr>
        <w:top w:val="none" w:sz="0" w:space="0" w:color="auto"/>
        <w:left w:val="none" w:sz="0" w:space="0" w:color="auto"/>
        <w:bottom w:val="none" w:sz="0" w:space="0" w:color="auto"/>
        <w:right w:val="none" w:sz="0" w:space="0" w:color="auto"/>
      </w:divBdr>
    </w:div>
    <w:div w:id="248467690">
      <w:bodyDiv w:val="1"/>
      <w:marLeft w:val="0"/>
      <w:marRight w:val="0"/>
      <w:marTop w:val="0"/>
      <w:marBottom w:val="0"/>
      <w:divBdr>
        <w:top w:val="none" w:sz="0" w:space="0" w:color="auto"/>
        <w:left w:val="none" w:sz="0" w:space="0" w:color="auto"/>
        <w:bottom w:val="none" w:sz="0" w:space="0" w:color="auto"/>
        <w:right w:val="none" w:sz="0" w:space="0" w:color="auto"/>
      </w:divBdr>
    </w:div>
    <w:div w:id="347609956">
      <w:bodyDiv w:val="1"/>
      <w:marLeft w:val="0"/>
      <w:marRight w:val="0"/>
      <w:marTop w:val="0"/>
      <w:marBottom w:val="0"/>
      <w:divBdr>
        <w:top w:val="none" w:sz="0" w:space="0" w:color="auto"/>
        <w:left w:val="none" w:sz="0" w:space="0" w:color="auto"/>
        <w:bottom w:val="none" w:sz="0" w:space="0" w:color="auto"/>
        <w:right w:val="none" w:sz="0" w:space="0" w:color="auto"/>
      </w:divBdr>
    </w:div>
    <w:div w:id="446658061">
      <w:bodyDiv w:val="1"/>
      <w:marLeft w:val="0"/>
      <w:marRight w:val="0"/>
      <w:marTop w:val="0"/>
      <w:marBottom w:val="0"/>
      <w:divBdr>
        <w:top w:val="none" w:sz="0" w:space="0" w:color="auto"/>
        <w:left w:val="none" w:sz="0" w:space="0" w:color="auto"/>
        <w:bottom w:val="none" w:sz="0" w:space="0" w:color="auto"/>
        <w:right w:val="none" w:sz="0" w:space="0" w:color="auto"/>
      </w:divBdr>
    </w:div>
    <w:div w:id="515927288">
      <w:bodyDiv w:val="1"/>
      <w:marLeft w:val="0"/>
      <w:marRight w:val="0"/>
      <w:marTop w:val="0"/>
      <w:marBottom w:val="0"/>
      <w:divBdr>
        <w:top w:val="none" w:sz="0" w:space="0" w:color="auto"/>
        <w:left w:val="none" w:sz="0" w:space="0" w:color="auto"/>
        <w:bottom w:val="none" w:sz="0" w:space="0" w:color="auto"/>
        <w:right w:val="none" w:sz="0" w:space="0" w:color="auto"/>
      </w:divBdr>
    </w:div>
    <w:div w:id="938178548">
      <w:bodyDiv w:val="1"/>
      <w:marLeft w:val="0"/>
      <w:marRight w:val="0"/>
      <w:marTop w:val="0"/>
      <w:marBottom w:val="0"/>
      <w:divBdr>
        <w:top w:val="none" w:sz="0" w:space="0" w:color="auto"/>
        <w:left w:val="none" w:sz="0" w:space="0" w:color="auto"/>
        <w:bottom w:val="none" w:sz="0" w:space="0" w:color="auto"/>
        <w:right w:val="none" w:sz="0" w:space="0" w:color="auto"/>
      </w:divBdr>
    </w:div>
    <w:div w:id="1037897505">
      <w:bodyDiv w:val="1"/>
      <w:marLeft w:val="0"/>
      <w:marRight w:val="0"/>
      <w:marTop w:val="0"/>
      <w:marBottom w:val="0"/>
      <w:divBdr>
        <w:top w:val="none" w:sz="0" w:space="0" w:color="auto"/>
        <w:left w:val="none" w:sz="0" w:space="0" w:color="auto"/>
        <w:bottom w:val="none" w:sz="0" w:space="0" w:color="auto"/>
        <w:right w:val="none" w:sz="0" w:space="0" w:color="auto"/>
      </w:divBdr>
    </w:div>
    <w:div w:id="172163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dlet.com/ejbn_kunz/bestpracticejugendkreis?fbclid=IwAR2bqR3XK1L7_6GcgP_gfNa1apYyNqlpweA6KJCtDwX0mCLDIuEIP-TJ8Lc"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5113</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 verband</dc:creator>
  <cp:keywords/>
  <dc:description/>
  <cp:lastModifiedBy>Müller, Ingo</cp:lastModifiedBy>
  <cp:revision>2</cp:revision>
  <dcterms:created xsi:type="dcterms:W3CDTF">2021-03-02T20:11:00Z</dcterms:created>
  <dcterms:modified xsi:type="dcterms:W3CDTF">2021-03-02T20:11:00Z</dcterms:modified>
</cp:coreProperties>
</file>