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31242" w14:textId="6DBA23F3" w:rsidR="00B93F80" w:rsidRPr="00B73E0E" w:rsidRDefault="00BB1784">
      <w:pPr>
        <w:rPr>
          <w:b/>
          <w:bCs/>
          <w:sz w:val="28"/>
          <w:szCs w:val="28"/>
        </w:rPr>
      </w:pPr>
      <w:r w:rsidRPr="00B73E0E">
        <w:rPr>
          <w:b/>
          <w:bCs/>
          <w:sz w:val="28"/>
          <w:szCs w:val="28"/>
        </w:rPr>
        <w:t xml:space="preserve">Thesen </w:t>
      </w:r>
      <w:r w:rsidR="000E3E64" w:rsidRPr="00B73E0E">
        <w:rPr>
          <w:b/>
          <w:bCs/>
          <w:sz w:val="28"/>
          <w:szCs w:val="28"/>
        </w:rPr>
        <w:t>de</w:t>
      </w:r>
      <w:r w:rsidR="00B73E0E" w:rsidRPr="00B73E0E">
        <w:rPr>
          <w:b/>
          <w:bCs/>
          <w:sz w:val="28"/>
          <w:szCs w:val="28"/>
        </w:rPr>
        <w:t xml:space="preserve">s Church-O-Mat </w:t>
      </w:r>
      <w:r w:rsidRPr="00B73E0E">
        <w:rPr>
          <w:b/>
          <w:bCs/>
          <w:sz w:val="28"/>
          <w:szCs w:val="28"/>
        </w:rPr>
        <w:t>nach Themengebieten sortier</w:t>
      </w:r>
      <w:r w:rsidR="00FB3D26">
        <w:rPr>
          <w:b/>
          <w:bCs/>
          <w:sz w:val="28"/>
          <w:szCs w:val="28"/>
        </w:rPr>
        <w:t>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3209"/>
      </w:tblGrid>
      <w:tr w:rsidR="00C94772" w:rsidRPr="00FB3D26" w14:paraId="35A2F9E6" w14:textId="77777777" w:rsidTr="00697BCE">
        <w:tc>
          <w:tcPr>
            <w:tcW w:w="1696" w:type="dxa"/>
            <w:shd w:val="clear" w:color="auto" w:fill="D0CECE" w:themeFill="background2" w:themeFillShade="E6"/>
          </w:tcPr>
          <w:p w14:paraId="5A0D970B" w14:textId="290C8B2C" w:rsidR="00C94772" w:rsidRPr="00983ECF" w:rsidRDefault="00793314" w:rsidP="007B637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983ECF">
              <w:rPr>
                <w:rFonts w:ascii="Aptos" w:hAnsi="Aptos"/>
                <w:b/>
                <w:bCs/>
                <w:sz w:val="24"/>
                <w:szCs w:val="24"/>
              </w:rPr>
              <w:t>Themengebiet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486EBE09" w14:textId="77777777" w:rsidR="00C94772" w:rsidRDefault="00793314">
            <w:pPr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983ECF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These</w:t>
            </w:r>
          </w:p>
          <w:p w14:paraId="566876EF" w14:textId="66D809F4" w:rsidR="00983ECF" w:rsidRPr="00983ECF" w:rsidRDefault="00983ECF">
            <w:pPr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D0CECE" w:themeFill="background2" w:themeFillShade="E6"/>
          </w:tcPr>
          <w:p w14:paraId="00A784EC" w14:textId="2F8C751E" w:rsidR="00C94772" w:rsidRPr="00983ECF" w:rsidRDefault="00C94772">
            <w:pPr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983ECF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Erklärungen</w:t>
            </w:r>
          </w:p>
        </w:tc>
      </w:tr>
      <w:tr w:rsidR="00FB3D26" w:rsidRPr="00FB3D26" w14:paraId="7BD6A224" w14:textId="77777777" w:rsidTr="00983ECF">
        <w:tc>
          <w:tcPr>
            <w:tcW w:w="1696" w:type="dxa"/>
            <w:vMerge w:val="restart"/>
          </w:tcPr>
          <w:p w14:paraId="3DB8FAB7" w14:textId="5222C0BC" w:rsidR="00FB3D26" w:rsidRPr="00DD073F" w:rsidRDefault="00FB3D26" w:rsidP="007B637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D073F">
              <w:rPr>
                <w:rFonts w:ascii="Aptos" w:hAnsi="Aptos"/>
                <w:b/>
                <w:bCs/>
                <w:sz w:val="24"/>
                <w:szCs w:val="24"/>
              </w:rPr>
              <w:t>Bildung</w:t>
            </w:r>
          </w:p>
        </w:tc>
        <w:tc>
          <w:tcPr>
            <w:tcW w:w="4111" w:type="dxa"/>
          </w:tcPr>
          <w:p w14:paraId="7C770B6E" w14:textId="0A02E85F" w:rsidR="00FB3D26" w:rsidRPr="00FB3D26" w:rsidRDefault="00FB3D26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Es soll weiterhin Religionsunterricht in getrennter Form</w:t>
            </w:r>
            <w:r w:rsidR="00C94772">
              <w:rPr>
                <w:rFonts w:ascii="Aptos" w:hAnsi="Aptos" w:cs="Calibri"/>
                <w:color w:val="000000"/>
                <w:sz w:val="24"/>
                <w:szCs w:val="24"/>
              </w:rPr>
              <w:t xml:space="preserve"> </w:t>
            </w: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geben.</w:t>
            </w:r>
          </w:p>
        </w:tc>
        <w:tc>
          <w:tcPr>
            <w:tcW w:w="3209" w:type="dxa"/>
          </w:tcPr>
          <w:p w14:paraId="242A0A37" w14:textId="7FED8AE7" w:rsidR="00FB3D26" w:rsidRPr="00704673" w:rsidRDefault="00C94772">
            <w:pPr>
              <w:rPr>
                <w:rFonts w:ascii="Aptos" w:hAnsi="Aptos"/>
              </w:rPr>
            </w:pPr>
            <w:r w:rsidRPr="00704673">
              <w:rPr>
                <w:rFonts w:ascii="Aptos" w:hAnsi="Aptos" w:cs="Calibri"/>
                <w:i/>
                <w:iCs/>
                <w:color w:val="000000"/>
              </w:rPr>
              <w:t>z. B. evangelisch, katholisch und islamisch</w:t>
            </w:r>
          </w:p>
        </w:tc>
      </w:tr>
      <w:tr w:rsidR="00FB3D26" w:rsidRPr="00FB3D26" w14:paraId="68FCA86D" w14:textId="77777777" w:rsidTr="00983ECF">
        <w:tc>
          <w:tcPr>
            <w:tcW w:w="1696" w:type="dxa"/>
            <w:vMerge/>
          </w:tcPr>
          <w:p w14:paraId="741727D3" w14:textId="5C4C7973" w:rsidR="00FB3D26" w:rsidRPr="00DD073F" w:rsidRDefault="00FB3D2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5FC775" w14:textId="436E56EB" w:rsidR="00FB3D26" w:rsidRPr="00FB3D26" w:rsidRDefault="00FB3D26">
            <w:pPr>
              <w:rPr>
                <w:rFonts w:ascii="Aptos" w:hAnsi="Aptos"/>
                <w:sz w:val="24"/>
                <w:szCs w:val="24"/>
              </w:rPr>
            </w:pPr>
            <w:r w:rsidRPr="00FB3D26">
              <w:rPr>
                <w:rFonts w:ascii="Aptos" w:hAnsi="Aptos"/>
                <w:sz w:val="24"/>
                <w:szCs w:val="24"/>
              </w:rPr>
              <w:t>Die evangelische Kirche muss Bildungsorte für die Gesellschaft anbieten.</w:t>
            </w:r>
          </w:p>
        </w:tc>
        <w:tc>
          <w:tcPr>
            <w:tcW w:w="3209" w:type="dxa"/>
          </w:tcPr>
          <w:p w14:paraId="20AB5C32" w14:textId="77777777" w:rsidR="00FB3D26" w:rsidRPr="00704673" w:rsidRDefault="00FB3D26">
            <w:pPr>
              <w:rPr>
                <w:rFonts w:ascii="Aptos" w:hAnsi="Aptos"/>
              </w:rPr>
            </w:pPr>
          </w:p>
        </w:tc>
      </w:tr>
      <w:tr w:rsidR="006A5B80" w:rsidRPr="00FB3D26" w14:paraId="15FBF85D" w14:textId="77777777" w:rsidTr="00BF42B4">
        <w:tc>
          <w:tcPr>
            <w:tcW w:w="1696" w:type="dxa"/>
            <w:shd w:val="clear" w:color="auto" w:fill="F2F2F2" w:themeFill="background1" w:themeFillShade="F2"/>
          </w:tcPr>
          <w:p w14:paraId="3FD65BA1" w14:textId="35A0FA74" w:rsidR="006A5B80" w:rsidRPr="00DD073F" w:rsidRDefault="006A5B80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D073F">
              <w:rPr>
                <w:rFonts w:ascii="Aptos" w:hAnsi="Aptos"/>
                <w:b/>
                <w:bCs/>
                <w:sz w:val="24"/>
                <w:szCs w:val="24"/>
              </w:rPr>
              <w:t>Diakonie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D85F6E6" w14:textId="70ACC8E9" w:rsidR="006A5B80" w:rsidRPr="00FB3D26" w:rsidRDefault="006A5B80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Diakonische Arbeit</w:t>
            </w:r>
            <w:r w:rsidR="005E6BD4">
              <w:rPr>
                <w:rFonts w:ascii="Aptos" w:hAnsi="Aptos" w:cs="Calibri"/>
                <w:color w:val="000000"/>
                <w:sz w:val="24"/>
                <w:szCs w:val="24"/>
              </w:rPr>
              <w:t xml:space="preserve"> </w:t>
            </w: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ist für Kirche wesentlicher als missionarische Arbei</w:t>
            </w:r>
            <w:r w:rsidR="005E6BD4">
              <w:rPr>
                <w:rFonts w:ascii="Aptos" w:hAnsi="Aptos" w:cs="Calibri"/>
                <w:color w:val="000000"/>
                <w:sz w:val="24"/>
                <w:szCs w:val="24"/>
              </w:rPr>
              <w:t>t</w:t>
            </w: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70BC46E2" w14:textId="78E9CCC6" w:rsidR="005E6BD4" w:rsidRPr="00704673" w:rsidRDefault="00BE7EB6">
            <w:pPr>
              <w:rPr>
                <w:rFonts w:ascii="Aptos" w:hAnsi="Aptos" w:cs="Calibri"/>
                <w:i/>
                <w:iCs/>
                <w:color w:val="000000"/>
              </w:rPr>
            </w:pPr>
            <w:r w:rsidRPr="00704673">
              <w:rPr>
                <w:rFonts w:ascii="Aptos" w:hAnsi="Aptos"/>
                <w:i/>
                <w:iCs/>
              </w:rPr>
              <w:t xml:space="preserve">Diakonische Arbeit meint den sozialen Dienst der Kirche, </w:t>
            </w:r>
            <w:r w:rsidRPr="00704673">
              <w:rPr>
                <w:rFonts w:ascii="Aptos" w:hAnsi="Aptos" w:cs="Calibri"/>
                <w:i/>
                <w:iCs/>
                <w:color w:val="000000"/>
              </w:rPr>
              <w:t>z.</w:t>
            </w:r>
            <w:r w:rsidR="00542EB3">
              <w:rPr>
                <w:rFonts w:ascii="Aptos" w:hAnsi="Aptos" w:cs="Calibri"/>
                <w:i/>
                <w:iCs/>
                <w:color w:val="000000"/>
              </w:rPr>
              <w:t xml:space="preserve"> </w:t>
            </w:r>
            <w:r w:rsidRPr="00704673">
              <w:rPr>
                <w:rFonts w:ascii="Aptos" w:hAnsi="Aptos" w:cs="Calibri"/>
                <w:i/>
                <w:iCs/>
                <w:color w:val="000000"/>
              </w:rPr>
              <w:t>B.</w:t>
            </w:r>
            <w:r w:rsidR="00542EB3">
              <w:rPr>
                <w:rFonts w:ascii="Aptos" w:hAnsi="Aptos" w:cs="Calibri"/>
                <w:i/>
                <w:iCs/>
                <w:color w:val="000000"/>
              </w:rPr>
              <w:t xml:space="preserve"> </w:t>
            </w:r>
            <w:r w:rsidRPr="00704673">
              <w:rPr>
                <w:rFonts w:ascii="Aptos" w:hAnsi="Aptos" w:cs="Calibri"/>
                <w:i/>
                <w:iCs/>
                <w:color w:val="000000"/>
              </w:rPr>
              <w:t>Behindertenhilfe, Gesundheit-Alter-Pflege, Kinder-Jugend-Familie</w:t>
            </w:r>
            <w:r w:rsidR="005E6BD4" w:rsidRPr="00704673">
              <w:rPr>
                <w:rFonts w:ascii="Aptos" w:hAnsi="Aptos" w:cs="Calibri"/>
                <w:i/>
                <w:iCs/>
                <w:color w:val="000000"/>
              </w:rPr>
              <w:t xml:space="preserve">. </w:t>
            </w:r>
          </w:p>
          <w:p w14:paraId="2A584355" w14:textId="77777777" w:rsidR="005E6BD4" w:rsidRPr="00704673" w:rsidRDefault="005E6BD4">
            <w:pPr>
              <w:rPr>
                <w:rFonts w:ascii="Aptos" w:hAnsi="Aptos"/>
                <w:i/>
                <w:iCs/>
              </w:rPr>
            </w:pPr>
          </w:p>
          <w:p w14:paraId="1AF722BA" w14:textId="3C61B8FF" w:rsidR="006A5B80" w:rsidRPr="00704673" w:rsidRDefault="005E6BD4">
            <w:pPr>
              <w:rPr>
                <w:rFonts w:ascii="Aptos" w:hAnsi="Aptos"/>
                <w:i/>
                <w:iCs/>
              </w:rPr>
            </w:pPr>
            <w:r w:rsidRPr="00704673">
              <w:rPr>
                <w:rFonts w:ascii="Aptos" w:hAnsi="Aptos"/>
                <w:i/>
                <w:iCs/>
              </w:rPr>
              <w:t xml:space="preserve">Missionarische Arbeit meint die Weitergabe </w:t>
            </w:r>
            <w:r w:rsidRPr="00704673">
              <w:rPr>
                <w:rFonts w:ascii="Aptos" w:hAnsi="Aptos" w:cs="Calibri"/>
                <w:i/>
                <w:iCs/>
                <w:color w:val="000000"/>
              </w:rPr>
              <w:t>des christlichen Glaubens, z.</w:t>
            </w:r>
            <w:r w:rsidR="00542EB3">
              <w:rPr>
                <w:rFonts w:ascii="Aptos" w:hAnsi="Aptos" w:cs="Calibri"/>
                <w:i/>
                <w:iCs/>
                <w:color w:val="000000"/>
              </w:rPr>
              <w:t xml:space="preserve"> </w:t>
            </w:r>
            <w:r w:rsidRPr="00704673">
              <w:rPr>
                <w:rFonts w:ascii="Aptos" w:hAnsi="Aptos" w:cs="Calibri"/>
                <w:i/>
                <w:iCs/>
                <w:color w:val="000000"/>
              </w:rPr>
              <w:t>B. Glaubensverkündigung, -vertiefung, weltweite Partnerschaft</w:t>
            </w:r>
          </w:p>
        </w:tc>
      </w:tr>
      <w:tr w:rsidR="00FB3D26" w:rsidRPr="00FB3D26" w14:paraId="1824B024" w14:textId="77777777" w:rsidTr="00983ECF">
        <w:tc>
          <w:tcPr>
            <w:tcW w:w="1696" w:type="dxa"/>
            <w:vMerge w:val="restart"/>
          </w:tcPr>
          <w:p w14:paraId="7E73C380" w14:textId="579C2246" w:rsidR="00FB3D26" w:rsidRPr="00DD073F" w:rsidRDefault="00FB3D26" w:rsidP="0004076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D073F">
              <w:rPr>
                <w:rFonts w:ascii="Aptos" w:hAnsi="Aptos"/>
                <w:b/>
                <w:bCs/>
                <w:sz w:val="24"/>
                <w:szCs w:val="24"/>
              </w:rPr>
              <w:t>Ethische Themen</w:t>
            </w:r>
          </w:p>
        </w:tc>
        <w:tc>
          <w:tcPr>
            <w:tcW w:w="4111" w:type="dxa"/>
          </w:tcPr>
          <w:p w14:paraId="3A1FFCC9" w14:textId="5CCEE8AB" w:rsidR="00FB3D26" w:rsidRPr="00FB3D26" w:rsidRDefault="00FB3D26">
            <w:pPr>
              <w:rPr>
                <w:rFonts w:ascii="Aptos" w:hAnsi="Aptos"/>
                <w:sz w:val="24"/>
                <w:szCs w:val="24"/>
              </w:rPr>
            </w:pPr>
            <w:r w:rsidRPr="00FB3D26">
              <w:rPr>
                <w:rFonts w:ascii="Aptos" w:hAnsi="Aptos"/>
                <w:sz w:val="24"/>
                <w:szCs w:val="24"/>
              </w:rPr>
              <w:t>Alles ungeborene Leben gehört uneingeschränkt geschützt.</w:t>
            </w:r>
          </w:p>
        </w:tc>
        <w:tc>
          <w:tcPr>
            <w:tcW w:w="3209" w:type="dxa"/>
          </w:tcPr>
          <w:p w14:paraId="1FBFB237" w14:textId="77777777" w:rsidR="00FB3D26" w:rsidRPr="00704673" w:rsidRDefault="00FB3D26">
            <w:pPr>
              <w:rPr>
                <w:rFonts w:ascii="Aptos" w:hAnsi="Aptos"/>
              </w:rPr>
            </w:pPr>
          </w:p>
        </w:tc>
      </w:tr>
      <w:tr w:rsidR="00FB3D26" w:rsidRPr="00FB3D26" w14:paraId="062FEE81" w14:textId="77777777" w:rsidTr="00983ECF">
        <w:tc>
          <w:tcPr>
            <w:tcW w:w="1696" w:type="dxa"/>
            <w:vMerge/>
          </w:tcPr>
          <w:p w14:paraId="5286057B" w14:textId="6D99E5A1" w:rsidR="00FB3D26" w:rsidRPr="00DD073F" w:rsidRDefault="00FB3D2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8D268F" w14:textId="45DC039A" w:rsidR="00FB3D26" w:rsidRPr="00FB3D26" w:rsidRDefault="00FB3D26">
            <w:pPr>
              <w:rPr>
                <w:rFonts w:ascii="Aptos" w:hAnsi="Aptos" w:cs="Calibri"/>
                <w:sz w:val="24"/>
                <w:szCs w:val="24"/>
              </w:rPr>
            </w:pPr>
            <w:r w:rsidRPr="00FB3D26">
              <w:rPr>
                <w:rFonts w:ascii="Aptos" w:hAnsi="Aptos" w:cs="Calibri"/>
                <w:sz w:val="24"/>
                <w:szCs w:val="24"/>
              </w:rPr>
              <w:t xml:space="preserve">Kirche soll Beratung im Umfeld eines selbstbestimmten Todes ermöglichen. </w:t>
            </w:r>
          </w:p>
        </w:tc>
        <w:tc>
          <w:tcPr>
            <w:tcW w:w="3209" w:type="dxa"/>
          </w:tcPr>
          <w:p w14:paraId="574B7E0F" w14:textId="77777777" w:rsidR="00FB3D26" w:rsidRPr="00704673" w:rsidRDefault="00FB3D26">
            <w:pPr>
              <w:rPr>
                <w:rFonts w:ascii="Aptos" w:hAnsi="Aptos"/>
              </w:rPr>
            </w:pPr>
          </w:p>
        </w:tc>
      </w:tr>
      <w:tr w:rsidR="00FB3D26" w:rsidRPr="00FB3D26" w14:paraId="370B12AC" w14:textId="77777777" w:rsidTr="00D04833"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77DD714C" w14:textId="5C3970B9" w:rsidR="00FB3D26" w:rsidRPr="00DD073F" w:rsidRDefault="00FB3D26" w:rsidP="004835B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D073F">
              <w:rPr>
                <w:rFonts w:ascii="Aptos" w:hAnsi="Aptos"/>
                <w:b/>
                <w:bCs/>
                <w:sz w:val="24"/>
                <w:szCs w:val="24"/>
              </w:rPr>
              <w:t xml:space="preserve">Finanzen 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55077C9" w14:textId="17C31CAF" w:rsidR="00FB3D26" w:rsidRPr="00FB3D26" w:rsidRDefault="00FB3D26">
            <w:pPr>
              <w:rPr>
                <w:rFonts w:ascii="Aptos" w:hAnsi="Aptos"/>
                <w:sz w:val="24"/>
                <w:szCs w:val="24"/>
              </w:rPr>
            </w:pPr>
            <w:r w:rsidRPr="00FB3D26">
              <w:rPr>
                <w:rFonts w:ascii="Aptos" w:hAnsi="Aptos"/>
                <w:sz w:val="24"/>
                <w:szCs w:val="24"/>
              </w:rPr>
              <w:t>Gemeindeglieder sollen Einfluss auf die finanzielle Verteilung ihrer Kirchensteuer bekommen.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300B2805" w14:textId="77777777" w:rsidR="00FB3D26" w:rsidRPr="00704673" w:rsidRDefault="00FB3D26">
            <w:pPr>
              <w:rPr>
                <w:rFonts w:ascii="Aptos" w:hAnsi="Aptos"/>
              </w:rPr>
            </w:pPr>
          </w:p>
        </w:tc>
      </w:tr>
      <w:tr w:rsidR="00FB3D26" w:rsidRPr="00FB3D26" w14:paraId="2AFDD5B3" w14:textId="77777777" w:rsidTr="00D04833">
        <w:tc>
          <w:tcPr>
            <w:tcW w:w="1696" w:type="dxa"/>
            <w:vMerge/>
            <w:shd w:val="clear" w:color="auto" w:fill="F2F2F2" w:themeFill="background1" w:themeFillShade="F2"/>
          </w:tcPr>
          <w:p w14:paraId="2AD0B317" w14:textId="78A73254" w:rsidR="00FB3D26" w:rsidRPr="00DD073F" w:rsidRDefault="00FB3D2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23735106" w14:textId="25C0A15B" w:rsidR="00FB3D26" w:rsidRPr="00FB3D26" w:rsidRDefault="00FB3D26">
            <w:pPr>
              <w:rPr>
                <w:rFonts w:ascii="Aptos" w:hAnsi="Aptos"/>
                <w:sz w:val="24"/>
                <w:szCs w:val="24"/>
              </w:rPr>
            </w:pPr>
            <w:r w:rsidRPr="00FB3D26">
              <w:rPr>
                <w:rFonts w:ascii="Aptos" w:hAnsi="Aptos"/>
                <w:sz w:val="24"/>
                <w:szCs w:val="24"/>
              </w:rPr>
              <w:t>Zusätzlich zur Kirchensteuer soll die Ortsgemeinde durch die Einführung eines Mitgliedsbeitrages</w:t>
            </w:r>
            <w:r w:rsidR="00825A02">
              <w:rPr>
                <w:rFonts w:ascii="Aptos" w:hAnsi="Aptos"/>
                <w:sz w:val="24"/>
                <w:szCs w:val="24"/>
              </w:rPr>
              <w:t xml:space="preserve"> f</w:t>
            </w:r>
            <w:r w:rsidRPr="00FB3D26">
              <w:rPr>
                <w:rFonts w:ascii="Aptos" w:hAnsi="Aptos"/>
                <w:sz w:val="24"/>
                <w:szCs w:val="24"/>
              </w:rPr>
              <w:t>inanziell unterstützt werden können.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5E20CA4D" w14:textId="2BFAAB92" w:rsidR="00FB3D26" w:rsidRPr="00704673" w:rsidRDefault="005152C7">
            <w:pPr>
              <w:rPr>
                <w:rFonts w:ascii="Aptos" w:hAnsi="Aptos"/>
                <w:i/>
                <w:iCs/>
              </w:rPr>
            </w:pPr>
            <w:r w:rsidRPr="00704673">
              <w:rPr>
                <w:rFonts w:ascii="Aptos" w:hAnsi="Aptos"/>
                <w:i/>
                <w:iCs/>
              </w:rPr>
              <w:t xml:space="preserve">Mitgliedsbeitrag meint eine freiwillige zusätzliche Abgabe, die der eigenen Gemeinde direkt vor Ort </w:t>
            </w:r>
            <w:proofErr w:type="spellStart"/>
            <w:proofErr w:type="gramStart"/>
            <w:r w:rsidR="00542EB3" w:rsidRPr="00704673">
              <w:rPr>
                <w:rFonts w:ascii="Aptos" w:hAnsi="Aptos"/>
                <w:i/>
                <w:iCs/>
              </w:rPr>
              <w:t>zu</w:t>
            </w:r>
            <w:r w:rsidR="00542EB3">
              <w:rPr>
                <w:rFonts w:ascii="Aptos" w:hAnsi="Aptos"/>
                <w:i/>
                <w:iCs/>
              </w:rPr>
              <w:t>g</w:t>
            </w:r>
            <w:r w:rsidR="00542EB3" w:rsidRPr="00704673">
              <w:rPr>
                <w:rFonts w:ascii="Aptos" w:hAnsi="Aptos"/>
                <w:i/>
                <w:iCs/>
              </w:rPr>
              <w:t>ute</w:t>
            </w:r>
            <w:r w:rsidR="00542EB3">
              <w:rPr>
                <w:rFonts w:ascii="Aptos" w:hAnsi="Aptos"/>
                <w:i/>
                <w:iCs/>
              </w:rPr>
              <w:t xml:space="preserve"> </w:t>
            </w:r>
            <w:r w:rsidR="00542EB3" w:rsidRPr="00704673">
              <w:rPr>
                <w:rFonts w:ascii="Aptos" w:hAnsi="Aptos"/>
                <w:i/>
                <w:iCs/>
              </w:rPr>
              <w:t>kommt</w:t>
            </w:r>
            <w:proofErr w:type="spellEnd"/>
            <w:proofErr w:type="gramEnd"/>
            <w:r w:rsidRPr="00704673">
              <w:rPr>
                <w:rFonts w:ascii="Aptos" w:hAnsi="Aptos"/>
                <w:i/>
                <w:iCs/>
              </w:rPr>
              <w:t>.</w:t>
            </w:r>
            <w:r w:rsidR="00825A02" w:rsidRPr="00704673">
              <w:rPr>
                <w:rFonts w:ascii="Aptos" w:hAnsi="Aptos"/>
                <w:i/>
                <w:iCs/>
              </w:rPr>
              <w:t xml:space="preserve"> </w:t>
            </w:r>
            <w:r w:rsidR="00A06F98">
              <w:rPr>
                <w:rFonts w:ascii="Aptos" w:hAnsi="Aptos"/>
                <w:i/>
                <w:iCs/>
              </w:rPr>
              <w:t>Übergeordnete</w:t>
            </w:r>
            <w:r w:rsidR="00306D2F" w:rsidRPr="00704673">
              <w:rPr>
                <w:rFonts w:ascii="Aptos" w:hAnsi="Aptos"/>
                <w:i/>
                <w:iCs/>
              </w:rPr>
              <w:t xml:space="preserve"> Projekte und Dienstleistungen können über Umlagen finanziert werden. Im Zielzustand Ersatzmodell zur bestehenden Kirchensteuer.</w:t>
            </w:r>
          </w:p>
        </w:tc>
      </w:tr>
      <w:tr w:rsidR="00FB3D26" w:rsidRPr="00FB3D26" w14:paraId="66588804" w14:textId="77777777" w:rsidTr="00983ECF">
        <w:tc>
          <w:tcPr>
            <w:tcW w:w="1696" w:type="dxa"/>
            <w:vMerge w:val="restart"/>
          </w:tcPr>
          <w:p w14:paraId="415DF319" w14:textId="66479094" w:rsidR="00FB3D26" w:rsidRPr="00DD073F" w:rsidRDefault="00FB3D26" w:rsidP="00781A8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D073F">
              <w:rPr>
                <w:rFonts w:ascii="Aptos" w:hAnsi="Aptos"/>
                <w:b/>
                <w:bCs/>
                <w:sz w:val="24"/>
                <w:szCs w:val="24"/>
              </w:rPr>
              <w:t xml:space="preserve">Geistliches </w:t>
            </w:r>
          </w:p>
        </w:tc>
        <w:tc>
          <w:tcPr>
            <w:tcW w:w="4111" w:type="dxa"/>
          </w:tcPr>
          <w:p w14:paraId="4C43D40B" w14:textId="19E88D2F" w:rsidR="00FB3D26" w:rsidRPr="00FB3D26" w:rsidRDefault="00FB3D26">
            <w:pPr>
              <w:rPr>
                <w:rFonts w:ascii="Aptos" w:hAnsi="Aptos"/>
                <w:sz w:val="24"/>
                <w:szCs w:val="24"/>
              </w:rPr>
            </w:pPr>
            <w:r w:rsidRPr="00FB3D26">
              <w:rPr>
                <w:rFonts w:ascii="Aptos" w:hAnsi="Aptos"/>
                <w:sz w:val="24"/>
                <w:szCs w:val="24"/>
              </w:rPr>
              <w:t>Die Kirche soll Lebensmodelle für das Privatleben empfehlen.</w:t>
            </w:r>
          </w:p>
        </w:tc>
        <w:tc>
          <w:tcPr>
            <w:tcW w:w="3209" w:type="dxa"/>
          </w:tcPr>
          <w:p w14:paraId="39ED7970" w14:textId="77777777" w:rsidR="00FB3D26" w:rsidRPr="00704673" w:rsidRDefault="00FB3D26">
            <w:pPr>
              <w:rPr>
                <w:rFonts w:ascii="Aptos" w:hAnsi="Aptos"/>
              </w:rPr>
            </w:pPr>
          </w:p>
        </w:tc>
      </w:tr>
      <w:tr w:rsidR="00FB3D26" w:rsidRPr="00FB3D26" w14:paraId="6FD7835C" w14:textId="77777777" w:rsidTr="00983ECF">
        <w:tc>
          <w:tcPr>
            <w:tcW w:w="1696" w:type="dxa"/>
            <w:vMerge/>
          </w:tcPr>
          <w:p w14:paraId="43461B22" w14:textId="18A7F786" w:rsidR="00FB3D26" w:rsidRPr="00DD073F" w:rsidRDefault="00FB3D2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8BC4DC" w14:textId="0A8648CB" w:rsidR="00FB3D26" w:rsidRPr="00FB3D26" w:rsidRDefault="00FB3D26">
            <w:pPr>
              <w:rPr>
                <w:rFonts w:ascii="Aptos" w:hAnsi="Aptos"/>
                <w:sz w:val="24"/>
                <w:szCs w:val="24"/>
              </w:rPr>
            </w:pPr>
            <w:r w:rsidRPr="00FB3D26">
              <w:rPr>
                <w:rFonts w:ascii="Aptos" w:hAnsi="Aptos"/>
                <w:sz w:val="24"/>
                <w:szCs w:val="24"/>
              </w:rPr>
              <w:t>Menschen der eigenen Gemeinde zum Glauben zu führen ist von großer Bedeutung.</w:t>
            </w:r>
          </w:p>
        </w:tc>
        <w:tc>
          <w:tcPr>
            <w:tcW w:w="3209" w:type="dxa"/>
          </w:tcPr>
          <w:p w14:paraId="7039AE10" w14:textId="77777777" w:rsidR="00FB3D26" w:rsidRPr="00704673" w:rsidRDefault="00FB3D26">
            <w:pPr>
              <w:rPr>
                <w:rFonts w:ascii="Aptos" w:hAnsi="Aptos"/>
              </w:rPr>
            </w:pPr>
          </w:p>
        </w:tc>
      </w:tr>
      <w:tr w:rsidR="00FB3D26" w:rsidRPr="00FB3D26" w14:paraId="0EF76F1F" w14:textId="77777777" w:rsidTr="00D04833"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28B16D0E" w14:textId="77777777" w:rsidR="00FB3D26" w:rsidRPr="00DD073F" w:rsidRDefault="00FB3D26" w:rsidP="00CC35F3">
            <w:pPr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DD073F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Haupt- und Ehrenamt</w:t>
            </w:r>
          </w:p>
          <w:p w14:paraId="5264576E" w14:textId="77777777" w:rsidR="00FB3D26" w:rsidRPr="00DD073F" w:rsidRDefault="00FB3D26" w:rsidP="003B37D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6E7AEF00" w14:textId="5CE9124D" w:rsidR="00FB3D26" w:rsidRPr="00FB3D26" w:rsidRDefault="00FB3D26">
            <w:pPr>
              <w:rPr>
                <w:rFonts w:ascii="Aptos" w:hAnsi="Aptos"/>
                <w:sz w:val="24"/>
                <w:szCs w:val="24"/>
              </w:rPr>
            </w:pPr>
            <w:r w:rsidRPr="00FB3D26">
              <w:rPr>
                <w:rFonts w:ascii="Aptos" w:hAnsi="Aptos"/>
                <w:sz w:val="24"/>
                <w:szCs w:val="24"/>
              </w:rPr>
              <w:t>Es soll neben dem universitären Theologiestudium auch alternative Ausbildungsformate zum Pfarrdienst geben.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2EEE81D4" w14:textId="77777777" w:rsidR="00FB3D26" w:rsidRPr="00704673" w:rsidRDefault="00FB3D26">
            <w:pPr>
              <w:rPr>
                <w:rFonts w:ascii="Aptos" w:hAnsi="Aptos"/>
              </w:rPr>
            </w:pPr>
          </w:p>
        </w:tc>
      </w:tr>
      <w:tr w:rsidR="00FB3D26" w:rsidRPr="00FB3D26" w14:paraId="18330DCB" w14:textId="77777777" w:rsidTr="00D04833">
        <w:tc>
          <w:tcPr>
            <w:tcW w:w="1696" w:type="dxa"/>
            <w:vMerge/>
          </w:tcPr>
          <w:p w14:paraId="2D6004A8" w14:textId="77777777" w:rsidR="00FB3D26" w:rsidRPr="00DD073F" w:rsidRDefault="00FB3D26" w:rsidP="003B37D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579F7660" w14:textId="7F4008E3" w:rsidR="00FB3D26" w:rsidRPr="00FB3D26" w:rsidRDefault="00FB3D26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Gemeinden sollen künftig rein ehrenamtlich geleitet werden können.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0EA2D787" w14:textId="77777777" w:rsidR="00FB3D26" w:rsidRPr="00704673" w:rsidRDefault="00FB3D26">
            <w:pPr>
              <w:rPr>
                <w:rFonts w:ascii="Aptos" w:hAnsi="Aptos"/>
              </w:rPr>
            </w:pPr>
          </w:p>
        </w:tc>
      </w:tr>
      <w:tr w:rsidR="00FB3D26" w:rsidRPr="00FB3D26" w14:paraId="1C9E7D5F" w14:textId="77777777" w:rsidTr="00D04833">
        <w:tc>
          <w:tcPr>
            <w:tcW w:w="1696" w:type="dxa"/>
            <w:vMerge/>
          </w:tcPr>
          <w:p w14:paraId="5162975F" w14:textId="77777777" w:rsidR="00FB3D26" w:rsidRPr="00DD073F" w:rsidRDefault="00FB3D2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4E55F386" w14:textId="58E9F5C0" w:rsidR="00FB3D26" w:rsidRPr="00FB3D26" w:rsidRDefault="00FB3D26">
            <w:pPr>
              <w:rPr>
                <w:rFonts w:ascii="Aptos" w:hAnsi="Aptos" w:cs="Calibri"/>
                <w:sz w:val="24"/>
                <w:szCs w:val="24"/>
              </w:rPr>
            </w:pPr>
            <w:r w:rsidRPr="00FB3D26">
              <w:rPr>
                <w:rFonts w:ascii="Aptos" w:hAnsi="Aptos" w:cs="Calibri"/>
                <w:sz w:val="24"/>
                <w:szCs w:val="24"/>
              </w:rPr>
              <w:t>Pfarrpersonen sollen nicht mehr verbeamtet werden und in die gesetzliche Rentenkasse einzahlen.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526C379E" w14:textId="77777777" w:rsidR="00FB3D26" w:rsidRPr="00704673" w:rsidRDefault="00FB3D26">
            <w:pPr>
              <w:rPr>
                <w:rFonts w:ascii="Aptos" w:hAnsi="Aptos"/>
              </w:rPr>
            </w:pPr>
          </w:p>
        </w:tc>
      </w:tr>
      <w:tr w:rsidR="0023609D" w:rsidRPr="00FB3D26" w14:paraId="71A6C768" w14:textId="77777777" w:rsidTr="00983ECF">
        <w:tc>
          <w:tcPr>
            <w:tcW w:w="1696" w:type="dxa"/>
          </w:tcPr>
          <w:p w14:paraId="336C7E84" w14:textId="01E4E802" w:rsidR="0023609D" w:rsidRPr="00DD073F" w:rsidRDefault="008820F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D073F">
              <w:rPr>
                <w:rFonts w:ascii="Aptos" w:hAnsi="Aptos"/>
                <w:b/>
                <w:bCs/>
                <w:sz w:val="24"/>
                <w:szCs w:val="24"/>
              </w:rPr>
              <w:t xml:space="preserve">Immobilien </w:t>
            </w:r>
          </w:p>
        </w:tc>
        <w:tc>
          <w:tcPr>
            <w:tcW w:w="4111" w:type="dxa"/>
          </w:tcPr>
          <w:p w14:paraId="643E568F" w14:textId="3454E478" w:rsidR="0023609D" w:rsidRPr="00FB3D26" w:rsidRDefault="008820F1">
            <w:pPr>
              <w:rPr>
                <w:rFonts w:ascii="Aptos" w:hAnsi="Aptos" w:cs="Calibri"/>
                <w:sz w:val="24"/>
                <w:szCs w:val="24"/>
              </w:rPr>
            </w:pPr>
            <w:r w:rsidRPr="00FB3D26">
              <w:rPr>
                <w:rFonts w:ascii="Aptos" w:hAnsi="Aptos" w:cs="Calibri"/>
                <w:sz w:val="24"/>
                <w:szCs w:val="24"/>
              </w:rPr>
              <w:t>Sakrale Räume</w:t>
            </w:r>
            <w:r w:rsidR="00825A02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Pr="00FB3D26">
              <w:rPr>
                <w:rFonts w:ascii="Aptos" w:hAnsi="Aptos" w:cs="Calibri"/>
                <w:sz w:val="24"/>
                <w:szCs w:val="24"/>
              </w:rPr>
              <w:t xml:space="preserve">sollen nur von christlichen Organisationen genutzt werden. </w:t>
            </w:r>
          </w:p>
        </w:tc>
        <w:tc>
          <w:tcPr>
            <w:tcW w:w="3209" w:type="dxa"/>
          </w:tcPr>
          <w:p w14:paraId="468B862A" w14:textId="049FEFD9" w:rsidR="0023609D" w:rsidRPr="00704673" w:rsidRDefault="003E4A11">
            <w:pPr>
              <w:rPr>
                <w:rFonts w:ascii="Aptos" w:hAnsi="Aptos"/>
                <w:i/>
                <w:iCs/>
              </w:rPr>
            </w:pPr>
            <w:r w:rsidRPr="00704673">
              <w:rPr>
                <w:rFonts w:ascii="Aptos" w:hAnsi="Aptos" w:cs="Calibri"/>
                <w:i/>
                <w:iCs/>
              </w:rPr>
              <w:t xml:space="preserve">Sakrale Räume bezieht sich auf </w:t>
            </w:r>
            <w:r w:rsidR="00825A02" w:rsidRPr="00704673">
              <w:rPr>
                <w:rFonts w:ascii="Aptos" w:hAnsi="Aptos" w:cs="Calibri"/>
                <w:i/>
                <w:iCs/>
              </w:rPr>
              <w:t xml:space="preserve">z.B. Kirchen, Kapellen, Andachtsräume </w:t>
            </w:r>
          </w:p>
        </w:tc>
      </w:tr>
      <w:tr w:rsidR="00FB3D26" w:rsidRPr="00FB3D26" w14:paraId="08835B45" w14:textId="77777777" w:rsidTr="00D04833"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229F4B54" w14:textId="7D657542" w:rsidR="00FB3D26" w:rsidRPr="00DD073F" w:rsidRDefault="00FB3D26" w:rsidP="00A85DE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D073F">
              <w:rPr>
                <w:rFonts w:ascii="Aptos" w:hAnsi="Aptos"/>
                <w:b/>
                <w:bCs/>
                <w:sz w:val="24"/>
                <w:szCs w:val="24"/>
              </w:rPr>
              <w:t xml:space="preserve">Jugend 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54199A26" w14:textId="728C8714" w:rsidR="00FB3D26" w:rsidRPr="00FB3D26" w:rsidRDefault="00FB3D26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In allen kirchlichen Entscheidungsgremien soll es eine festgelegte Quote</w:t>
            </w:r>
            <w:r w:rsidR="003E4A11">
              <w:rPr>
                <w:rFonts w:ascii="Aptos" w:hAnsi="Aptos" w:cs="Calibri"/>
                <w:color w:val="000000"/>
                <w:sz w:val="24"/>
                <w:szCs w:val="24"/>
              </w:rPr>
              <w:t xml:space="preserve"> </w:t>
            </w: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für junge Menschen geben.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753B8C54" w14:textId="76CD533E" w:rsidR="00FB3D26" w:rsidRPr="00704673" w:rsidRDefault="003E4A11">
            <w:pPr>
              <w:rPr>
                <w:rFonts w:ascii="Aptos" w:hAnsi="Aptos"/>
                <w:i/>
                <w:iCs/>
              </w:rPr>
            </w:pPr>
            <w:r w:rsidRPr="00704673">
              <w:rPr>
                <w:rFonts w:ascii="Aptos" w:hAnsi="Aptos"/>
                <w:i/>
                <w:iCs/>
              </w:rPr>
              <w:t xml:space="preserve">Eine Quote meint eine </w:t>
            </w:r>
            <w:r w:rsidRPr="00704673">
              <w:rPr>
                <w:rFonts w:ascii="Aptos" w:hAnsi="Aptos" w:cs="Calibri"/>
                <w:i/>
                <w:iCs/>
                <w:color w:val="000000"/>
              </w:rPr>
              <w:t>festgelegte Anzahl an Sitzen, die nur an unter 30-jährige vergeben werden darf.</w:t>
            </w:r>
          </w:p>
        </w:tc>
      </w:tr>
      <w:tr w:rsidR="00FB3D26" w:rsidRPr="00FB3D26" w14:paraId="77CD8911" w14:textId="77777777" w:rsidTr="00D04833">
        <w:tc>
          <w:tcPr>
            <w:tcW w:w="1696" w:type="dxa"/>
            <w:vMerge/>
            <w:shd w:val="clear" w:color="auto" w:fill="F2F2F2" w:themeFill="background1" w:themeFillShade="F2"/>
          </w:tcPr>
          <w:p w14:paraId="3D592495" w14:textId="22794D09" w:rsidR="00FB3D26" w:rsidRPr="00DD073F" w:rsidRDefault="00FB3D2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1FDD354F" w14:textId="2B021D4B" w:rsidR="00FB3D26" w:rsidRPr="00FB3D26" w:rsidRDefault="00FB3D26">
            <w:pPr>
              <w:rPr>
                <w:rFonts w:ascii="Aptos" w:hAnsi="Aptos" w:cs="Calibri"/>
                <w:sz w:val="24"/>
                <w:szCs w:val="24"/>
              </w:rPr>
            </w:pPr>
            <w:r w:rsidRPr="00FB3D26">
              <w:rPr>
                <w:rFonts w:ascii="Aptos" w:hAnsi="Aptos" w:cs="Calibri"/>
                <w:sz w:val="24"/>
                <w:szCs w:val="24"/>
              </w:rPr>
              <w:t>Jugendarbeit ist wichtiger als Seniorenarbeit.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0452CEA0" w14:textId="77777777" w:rsidR="00FB3D26" w:rsidRPr="00704673" w:rsidRDefault="00FB3D26">
            <w:pPr>
              <w:rPr>
                <w:rFonts w:ascii="Aptos" w:hAnsi="Aptos"/>
              </w:rPr>
            </w:pPr>
          </w:p>
        </w:tc>
      </w:tr>
      <w:tr w:rsidR="005A42F5" w:rsidRPr="00FB3D26" w14:paraId="40471155" w14:textId="77777777" w:rsidTr="00983ECF">
        <w:tc>
          <w:tcPr>
            <w:tcW w:w="1696" w:type="dxa"/>
            <w:vMerge w:val="restart"/>
          </w:tcPr>
          <w:p w14:paraId="3D12F0CA" w14:textId="3BB5E49B" w:rsidR="005A42F5" w:rsidRPr="00DD073F" w:rsidRDefault="005A42F5" w:rsidP="00C4334A">
            <w:pPr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DD073F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Kirchen</w:t>
            </w:r>
            <w:r w:rsidR="00983ECF" w:rsidRPr="00DD073F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DD073F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gemeinden</w:t>
            </w:r>
          </w:p>
          <w:p w14:paraId="21738941" w14:textId="77777777" w:rsidR="005A42F5" w:rsidRPr="00DD073F" w:rsidRDefault="005A42F5" w:rsidP="00B6479C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6546F2" w14:textId="069C1F05" w:rsidR="005A42F5" w:rsidRPr="00FB3D26" w:rsidRDefault="005A42F5">
            <w:pPr>
              <w:rPr>
                <w:rFonts w:ascii="Aptos" w:hAnsi="Aptos" w:cs="Calibri"/>
                <w:sz w:val="24"/>
                <w:szCs w:val="24"/>
              </w:rPr>
            </w:pPr>
            <w:r w:rsidRPr="00FB3D26">
              <w:rPr>
                <w:rFonts w:ascii="Aptos" w:hAnsi="Aptos" w:cs="Calibri"/>
                <w:sz w:val="24"/>
                <w:szCs w:val="24"/>
              </w:rPr>
              <w:t>Starke Ortsgemeinden sollen besonders gefördert werden.</w:t>
            </w:r>
          </w:p>
        </w:tc>
        <w:tc>
          <w:tcPr>
            <w:tcW w:w="3209" w:type="dxa"/>
          </w:tcPr>
          <w:p w14:paraId="105FA4EF" w14:textId="62DB5AC8" w:rsidR="005A42F5" w:rsidRPr="00A06F98" w:rsidRDefault="003E4A11">
            <w:pPr>
              <w:rPr>
                <w:rFonts w:ascii="Aptos" w:hAnsi="Aptos" w:cs="Calibri"/>
                <w:i/>
                <w:iCs/>
              </w:rPr>
            </w:pPr>
            <w:r w:rsidRPr="00704673">
              <w:rPr>
                <w:rFonts w:ascii="Aptos" w:hAnsi="Aptos"/>
                <w:i/>
                <w:iCs/>
              </w:rPr>
              <w:t>Starke Ortsgemeinde bezieht sich au</w:t>
            </w:r>
            <w:r w:rsidR="00517AE9" w:rsidRPr="00704673">
              <w:rPr>
                <w:rFonts w:ascii="Aptos" w:hAnsi="Aptos"/>
                <w:i/>
                <w:iCs/>
              </w:rPr>
              <w:t>f</w:t>
            </w:r>
            <w:r w:rsidRPr="00704673">
              <w:rPr>
                <w:rFonts w:ascii="Aptos" w:hAnsi="Aptos"/>
                <w:i/>
                <w:iCs/>
              </w:rPr>
              <w:t xml:space="preserve"> Gemeinden, </w:t>
            </w:r>
            <w:r w:rsidRPr="00704673">
              <w:rPr>
                <w:rFonts w:ascii="Aptos" w:hAnsi="Aptos" w:cs="Calibri"/>
                <w:i/>
                <w:iCs/>
              </w:rPr>
              <w:t xml:space="preserve">die gut funktionieren und zum Beispiel viele </w:t>
            </w:r>
            <w:r w:rsidR="00A06F98">
              <w:rPr>
                <w:rFonts w:ascii="Aptos" w:hAnsi="Aptos" w:cs="Calibri"/>
                <w:i/>
                <w:iCs/>
              </w:rPr>
              <w:t>Gottesdienstbesuchende haben und sich viele Gemeinde-Mitglieder</w:t>
            </w:r>
            <w:r w:rsidRPr="00704673">
              <w:rPr>
                <w:rFonts w:ascii="Aptos" w:hAnsi="Aptos" w:cs="Calibri"/>
                <w:i/>
                <w:iCs/>
              </w:rPr>
              <w:t xml:space="preserve"> engagieren</w:t>
            </w:r>
            <w:r w:rsidR="00093644" w:rsidRPr="00704673">
              <w:rPr>
                <w:rFonts w:ascii="Aptos" w:hAnsi="Aptos" w:cs="Calibri"/>
                <w:i/>
                <w:iCs/>
              </w:rPr>
              <w:t xml:space="preserve">. </w:t>
            </w:r>
          </w:p>
        </w:tc>
      </w:tr>
      <w:tr w:rsidR="005A42F5" w:rsidRPr="00FB3D26" w14:paraId="3FAF0BE6" w14:textId="77777777" w:rsidTr="00983ECF">
        <w:tc>
          <w:tcPr>
            <w:tcW w:w="1696" w:type="dxa"/>
            <w:vMerge/>
          </w:tcPr>
          <w:p w14:paraId="34D7EEB6" w14:textId="77777777" w:rsidR="005A42F5" w:rsidRPr="00DD073F" w:rsidRDefault="005A42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ED7E34" w14:textId="0E3B6F07" w:rsidR="005A42F5" w:rsidRPr="00FB3D26" w:rsidRDefault="005A42F5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Missionarische Initiativen</w:t>
            </w:r>
            <w:r w:rsidR="00517AE9">
              <w:rPr>
                <w:rFonts w:ascii="Aptos" w:hAnsi="Aptos" w:cs="Calibri"/>
                <w:color w:val="000000"/>
                <w:sz w:val="24"/>
                <w:szCs w:val="24"/>
              </w:rPr>
              <w:t xml:space="preserve"> </w:t>
            </w: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in Gemeinden sollen finanziell besonders gefördert werden.</w:t>
            </w:r>
          </w:p>
        </w:tc>
        <w:tc>
          <w:tcPr>
            <w:tcW w:w="3209" w:type="dxa"/>
          </w:tcPr>
          <w:p w14:paraId="640F72AC" w14:textId="6791309B" w:rsidR="005A42F5" w:rsidRPr="00704673" w:rsidRDefault="00517AE9">
            <w:pPr>
              <w:rPr>
                <w:rFonts w:ascii="Aptos" w:hAnsi="Aptos"/>
                <w:i/>
                <w:iCs/>
              </w:rPr>
            </w:pPr>
            <w:r w:rsidRPr="00704673">
              <w:rPr>
                <w:rFonts w:ascii="Aptos" w:hAnsi="Aptos"/>
                <w:i/>
                <w:iCs/>
              </w:rPr>
              <w:t xml:space="preserve">z.B. </w:t>
            </w:r>
            <w:r w:rsidRPr="00704673">
              <w:rPr>
                <w:rFonts w:ascii="Aptos" w:hAnsi="Aptos" w:cs="Calibri"/>
                <w:i/>
                <w:iCs/>
                <w:color w:val="000000"/>
              </w:rPr>
              <w:t>Besuchsdienste, Hauskreisarbeit, Zielgruppenorientierte Arbeit wie Junge Menschen, Motorradfahrer</w:t>
            </w:r>
          </w:p>
        </w:tc>
      </w:tr>
      <w:tr w:rsidR="008820F1" w:rsidRPr="00FB3D26" w14:paraId="1232D707" w14:textId="77777777" w:rsidTr="00D04833">
        <w:tc>
          <w:tcPr>
            <w:tcW w:w="1696" w:type="dxa"/>
            <w:shd w:val="clear" w:color="auto" w:fill="F2F2F2" w:themeFill="background1" w:themeFillShade="F2"/>
          </w:tcPr>
          <w:p w14:paraId="2467B5E0" w14:textId="1472DAAC" w:rsidR="008820F1" w:rsidRPr="00DD073F" w:rsidRDefault="00780C7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D073F">
              <w:rPr>
                <w:rFonts w:ascii="Aptos" w:hAnsi="Aptos"/>
                <w:b/>
                <w:bCs/>
                <w:sz w:val="24"/>
                <w:szCs w:val="24"/>
              </w:rPr>
              <w:t>Kirchenmusik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39B909F9" w14:textId="6F3D72AE" w:rsidR="008820F1" w:rsidRPr="00FB3D26" w:rsidRDefault="00780C7D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Moderne Kirchenmusik muss stärker finanziell gefördert werden als klassische Kirchenmusik.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0AC066C2" w14:textId="77777777" w:rsidR="008820F1" w:rsidRPr="00704673" w:rsidRDefault="008820F1">
            <w:pPr>
              <w:rPr>
                <w:rFonts w:ascii="Aptos" w:hAnsi="Aptos"/>
              </w:rPr>
            </w:pPr>
          </w:p>
        </w:tc>
      </w:tr>
      <w:tr w:rsidR="005A42F5" w:rsidRPr="00FB3D26" w14:paraId="1B068E45" w14:textId="77777777" w:rsidTr="00983ECF">
        <w:tc>
          <w:tcPr>
            <w:tcW w:w="1696" w:type="dxa"/>
            <w:vMerge w:val="restart"/>
          </w:tcPr>
          <w:p w14:paraId="56D57270" w14:textId="77777777" w:rsidR="005A42F5" w:rsidRPr="00DD073F" w:rsidRDefault="005A42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D073F">
              <w:rPr>
                <w:rFonts w:ascii="Aptos" w:hAnsi="Aptos"/>
                <w:b/>
                <w:bCs/>
                <w:sz w:val="24"/>
                <w:szCs w:val="24"/>
              </w:rPr>
              <w:t>Klimaschutz</w:t>
            </w:r>
          </w:p>
          <w:p w14:paraId="575D0307" w14:textId="2701CE32" w:rsidR="005A42F5" w:rsidRPr="00DD073F" w:rsidRDefault="005A42F5" w:rsidP="006F798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64A1510" w14:textId="00B33096" w:rsidR="005A42F5" w:rsidRPr="00FB3D26" w:rsidRDefault="005A42F5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Klimaschutz soll in der kirchlichen Finanzplanung Vorrang haben.</w:t>
            </w:r>
          </w:p>
        </w:tc>
        <w:tc>
          <w:tcPr>
            <w:tcW w:w="3209" w:type="dxa"/>
          </w:tcPr>
          <w:p w14:paraId="0316C169" w14:textId="77777777" w:rsidR="005A42F5" w:rsidRPr="00704673" w:rsidRDefault="005A42F5">
            <w:pPr>
              <w:rPr>
                <w:rFonts w:ascii="Aptos" w:hAnsi="Aptos"/>
              </w:rPr>
            </w:pPr>
          </w:p>
        </w:tc>
      </w:tr>
      <w:tr w:rsidR="005A42F5" w:rsidRPr="00FB3D26" w14:paraId="235CBFE8" w14:textId="77777777" w:rsidTr="00983ECF">
        <w:tc>
          <w:tcPr>
            <w:tcW w:w="1696" w:type="dxa"/>
            <w:vMerge/>
          </w:tcPr>
          <w:p w14:paraId="6EE4940E" w14:textId="278551C2" w:rsidR="005A42F5" w:rsidRPr="00DD073F" w:rsidRDefault="005A42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10D665" w14:textId="52258EC7" w:rsidR="005A42F5" w:rsidRPr="00FB3D26" w:rsidRDefault="005A42F5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Das beschlossene Klimaschutzgesetz und damit die Klimaneutralität bis 2040 soll umgesetzt werden.</w:t>
            </w:r>
          </w:p>
        </w:tc>
        <w:tc>
          <w:tcPr>
            <w:tcW w:w="3209" w:type="dxa"/>
          </w:tcPr>
          <w:p w14:paraId="6AFDBD86" w14:textId="32759F6C" w:rsidR="005A42F5" w:rsidRPr="00704673" w:rsidRDefault="009A68FF">
            <w:pPr>
              <w:rPr>
                <w:rFonts w:ascii="Aptos" w:hAnsi="Aptos"/>
                <w:i/>
                <w:iCs/>
              </w:rPr>
            </w:pPr>
            <w:r w:rsidRPr="00704673">
              <w:rPr>
                <w:rFonts w:ascii="Aptos" w:hAnsi="Aptos" w:cs="Calibri"/>
                <w:i/>
                <w:iCs/>
                <w:color w:val="000000"/>
              </w:rPr>
              <w:t xml:space="preserve">Die Landeskirche Württemberg hat seit 2022 ein eigenes Klima-schutzgesetz. Hauptziel ist die Netto-Treibhausgas-neutralität bis spätestens 31. Dezember 2040. </w:t>
            </w:r>
          </w:p>
        </w:tc>
      </w:tr>
      <w:tr w:rsidR="005A42F5" w:rsidRPr="00FB3D26" w14:paraId="5F07D076" w14:textId="77777777" w:rsidTr="00697BCE"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2856399E" w14:textId="77777777" w:rsidR="005A42F5" w:rsidRPr="00DD073F" w:rsidRDefault="005A42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D073F">
              <w:rPr>
                <w:rFonts w:ascii="Aptos" w:hAnsi="Aptos"/>
                <w:b/>
                <w:bCs/>
                <w:sz w:val="24"/>
                <w:szCs w:val="24"/>
              </w:rPr>
              <w:t xml:space="preserve">Kooperationen religiös </w:t>
            </w:r>
          </w:p>
          <w:p w14:paraId="751275F1" w14:textId="4FC4EB15" w:rsidR="005A42F5" w:rsidRPr="00DD073F" w:rsidRDefault="005A42F5" w:rsidP="0026470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60439875" w14:textId="72E54160" w:rsidR="005A42F5" w:rsidRPr="00FB3D26" w:rsidRDefault="005A42F5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Gespräche mit anderen Religionen fördern den innergesellschaftlichen Zusammenhalt, daher ist interreligiöser Dialog für Kirche entscheidend.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1C3CAEBA" w14:textId="77777777" w:rsidR="005A42F5" w:rsidRPr="00704673" w:rsidRDefault="005A42F5">
            <w:pPr>
              <w:rPr>
                <w:rFonts w:ascii="Aptos" w:hAnsi="Aptos"/>
              </w:rPr>
            </w:pPr>
          </w:p>
        </w:tc>
      </w:tr>
      <w:tr w:rsidR="005A42F5" w:rsidRPr="00FB3D26" w14:paraId="05AE3EC8" w14:textId="77777777" w:rsidTr="00697BCE">
        <w:tc>
          <w:tcPr>
            <w:tcW w:w="1696" w:type="dxa"/>
            <w:vMerge/>
          </w:tcPr>
          <w:p w14:paraId="2F468F07" w14:textId="08B585A9" w:rsidR="005A42F5" w:rsidRPr="00FB3D26" w:rsidRDefault="005A42F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40E9C4DA" w14:textId="234ABCDB" w:rsidR="005A42F5" w:rsidRPr="00FB3D26" w:rsidRDefault="005A42F5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Kirche soll ihre Möglichkeiten und Räume nutzen, um Schutzsuchenden Asyl zu gewähren.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6331B9B5" w14:textId="77777777" w:rsidR="005A42F5" w:rsidRPr="00704673" w:rsidRDefault="005A42F5">
            <w:pPr>
              <w:rPr>
                <w:rFonts w:ascii="Aptos" w:hAnsi="Aptos"/>
              </w:rPr>
            </w:pPr>
          </w:p>
        </w:tc>
      </w:tr>
      <w:tr w:rsidR="008820F1" w:rsidRPr="00FB3D26" w14:paraId="0AD4CF45" w14:textId="77777777" w:rsidTr="00983ECF">
        <w:tc>
          <w:tcPr>
            <w:tcW w:w="1696" w:type="dxa"/>
          </w:tcPr>
          <w:p w14:paraId="4EFD387E" w14:textId="30D08F7F" w:rsidR="008820F1" w:rsidRPr="00DD073F" w:rsidRDefault="003F789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D073F">
              <w:rPr>
                <w:rFonts w:ascii="Aptos" w:hAnsi="Aptos"/>
                <w:b/>
                <w:bCs/>
                <w:sz w:val="24"/>
                <w:szCs w:val="24"/>
              </w:rPr>
              <w:t>Miss</w:t>
            </w:r>
            <w:r w:rsidR="00497B1F" w:rsidRPr="00DD073F">
              <w:rPr>
                <w:rFonts w:ascii="Aptos" w:hAnsi="Aptos"/>
                <w:b/>
                <w:bCs/>
                <w:sz w:val="24"/>
                <w:szCs w:val="24"/>
              </w:rPr>
              <w:t>i</w:t>
            </w:r>
            <w:r w:rsidRPr="00DD073F">
              <w:rPr>
                <w:rFonts w:ascii="Aptos" w:hAnsi="Aptos"/>
                <w:b/>
                <w:bCs/>
                <w:sz w:val="24"/>
                <w:szCs w:val="24"/>
              </w:rPr>
              <w:t xml:space="preserve">on </w:t>
            </w:r>
          </w:p>
        </w:tc>
        <w:tc>
          <w:tcPr>
            <w:tcW w:w="4111" w:type="dxa"/>
          </w:tcPr>
          <w:p w14:paraId="636D2B83" w14:textId="6E510AAC" w:rsidR="008820F1" w:rsidRPr="00FB3D26" w:rsidRDefault="003F789B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 xml:space="preserve">Deutschland - auch Württemberg - ist Missionsland. </w:t>
            </w:r>
          </w:p>
        </w:tc>
        <w:tc>
          <w:tcPr>
            <w:tcW w:w="3209" w:type="dxa"/>
          </w:tcPr>
          <w:p w14:paraId="6E2B3673" w14:textId="77777777" w:rsidR="008820F1" w:rsidRPr="00704673" w:rsidRDefault="008820F1">
            <w:pPr>
              <w:rPr>
                <w:rFonts w:ascii="Aptos" w:hAnsi="Aptos"/>
              </w:rPr>
            </w:pPr>
          </w:p>
        </w:tc>
      </w:tr>
      <w:tr w:rsidR="005A42F5" w:rsidRPr="00FB3D26" w14:paraId="20FBA616" w14:textId="77777777" w:rsidTr="00697BCE"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7970BD63" w14:textId="77777777" w:rsidR="005A42F5" w:rsidRPr="00DD073F" w:rsidRDefault="005A42F5">
            <w:pPr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DD073F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lastRenderedPageBreak/>
              <w:t>Politik und Demokratie</w:t>
            </w:r>
          </w:p>
          <w:p w14:paraId="2CD5F3ED" w14:textId="452D4751" w:rsidR="005A42F5" w:rsidRPr="00DD073F" w:rsidRDefault="005A42F5" w:rsidP="00F43AB0">
            <w:pPr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26FB96B4" w14:textId="3BCC9FDD" w:rsidR="005A42F5" w:rsidRPr="00FB3D26" w:rsidRDefault="005A42F5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AfD-Funktionäre dürfen keine kirchlichen Ämter übernehmen.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1CD1356F" w14:textId="77777777" w:rsidR="005A42F5" w:rsidRPr="00704673" w:rsidRDefault="005A42F5">
            <w:pPr>
              <w:rPr>
                <w:rFonts w:ascii="Aptos" w:hAnsi="Aptos"/>
              </w:rPr>
            </w:pPr>
          </w:p>
        </w:tc>
      </w:tr>
      <w:tr w:rsidR="005A42F5" w:rsidRPr="00FB3D26" w14:paraId="44BB72E8" w14:textId="77777777" w:rsidTr="00697BCE">
        <w:tc>
          <w:tcPr>
            <w:tcW w:w="1696" w:type="dxa"/>
            <w:vMerge/>
            <w:shd w:val="clear" w:color="auto" w:fill="F2F2F2" w:themeFill="background1" w:themeFillShade="F2"/>
          </w:tcPr>
          <w:p w14:paraId="07B56636" w14:textId="3300072A" w:rsidR="005A42F5" w:rsidRPr="00DD073F" w:rsidRDefault="005A42F5">
            <w:pPr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551ED798" w14:textId="299B196E" w:rsidR="005A42F5" w:rsidRPr="00FB3D26" w:rsidRDefault="005A42F5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Kirche soll sich politisch möglichst neutral verhalten.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1B41C1FB" w14:textId="77777777" w:rsidR="005A42F5" w:rsidRPr="00704673" w:rsidRDefault="005A42F5">
            <w:pPr>
              <w:rPr>
                <w:rFonts w:ascii="Aptos" w:hAnsi="Aptos"/>
              </w:rPr>
            </w:pPr>
          </w:p>
        </w:tc>
      </w:tr>
      <w:tr w:rsidR="005A6CF1" w:rsidRPr="00FB3D26" w14:paraId="46893C4B" w14:textId="77777777" w:rsidTr="00983ECF">
        <w:tc>
          <w:tcPr>
            <w:tcW w:w="1696" w:type="dxa"/>
            <w:vMerge w:val="restart"/>
          </w:tcPr>
          <w:p w14:paraId="3E475513" w14:textId="77777777" w:rsidR="005A6CF1" w:rsidRPr="00DD073F" w:rsidRDefault="005A6CF1" w:rsidP="002A285D">
            <w:pPr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DD073F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Sexualität und Geschlecht</w:t>
            </w:r>
          </w:p>
          <w:p w14:paraId="5812B8A6" w14:textId="77777777" w:rsidR="005A6CF1" w:rsidRPr="00DD073F" w:rsidRDefault="005A6CF1" w:rsidP="00823C58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42A1A7" w14:textId="2E3D9510" w:rsidR="005A6CF1" w:rsidRPr="00FB3D26" w:rsidRDefault="005A6CF1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Die Trauung für alle</w:t>
            </w:r>
            <w:r w:rsidR="009E7E9F">
              <w:rPr>
                <w:rFonts w:ascii="Aptos" w:hAnsi="Aptos" w:cs="Calibri"/>
                <w:color w:val="000000"/>
                <w:sz w:val="24"/>
                <w:szCs w:val="24"/>
              </w:rPr>
              <w:t xml:space="preserve"> </w:t>
            </w: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soll kommen.</w:t>
            </w:r>
          </w:p>
        </w:tc>
        <w:tc>
          <w:tcPr>
            <w:tcW w:w="3209" w:type="dxa"/>
          </w:tcPr>
          <w:p w14:paraId="54406C58" w14:textId="1436A17F" w:rsidR="005A6CF1" w:rsidRPr="00704673" w:rsidRDefault="009E7E9F">
            <w:pPr>
              <w:rPr>
                <w:rFonts w:ascii="Aptos" w:hAnsi="Aptos"/>
                <w:i/>
                <w:iCs/>
              </w:rPr>
            </w:pPr>
            <w:r w:rsidRPr="00704673">
              <w:rPr>
                <w:rFonts w:ascii="Aptos" w:hAnsi="Aptos"/>
                <w:i/>
                <w:iCs/>
              </w:rPr>
              <w:t xml:space="preserve">Bezieht sich auf die Trauung zwischen zwei Menschen </w:t>
            </w:r>
            <w:r w:rsidRPr="00704673">
              <w:rPr>
                <w:rFonts w:ascii="Aptos" w:hAnsi="Aptos" w:cs="Calibri"/>
                <w:i/>
                <w:iCs/>
                <w:color w:val="000000"/>
              </w:rPr>
              <w:t xml:space="preserve">unabhängig </w:t>
            </w:r>
            <w:r w:rsidR="00A06F98">
              <w:rPr>
                <w:rFonts w:ascii="Aptos" w:hAnsi="Aptos" w:cs="Calibri"/>
                <w:i/>
                <w:iCs/>
                <w:color w:val="000000"/>
              </w:rPr>
              <w:t xml:space="preserve">von </w:t>
            </w:r>
            <w:r w:rsidRPr="00704673">
              <w:rPr>
                <w:rFonts w:ascii="Aptos" w:hAnsi="Aptos" w:cs="Calibri"/>
                <w:i/>
                <w:iCs/>
                <w:color w:val="000000"/>
              </w:rPr>
              <w:t>ihrer sexuellen Orientierung und geschlechtlicher Identität.</w:t>
            </w:r>
          </w:p>
        </w:tc>
      </w:tr>
      <w:tr w:rsidR="005A6CF1" w:rsidRPr="00FB3D26" w14:paraId="335223CD" w14:textId="77777777" w:rsidTr="00983ECF">
        <w:tc>
          <w:tcPr>
            <w:tcW w:w="1696" w:type="dxa"/>
            <w:vMerge/>
          </w:tcPr>
          <w:p w14:paraId="280F60DF" w14:textId="77777777" w:rsidR="005A6CF1" w:rsidRPr="00DD073F" w:rsidRDefault="005A6CF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1040B13" w14:textId="0FA664A7" w:rsidR="005A6CF1" w:rsidRPr="00FB3D26" w:rsidRDefault="005A6CF1">
            <w:pPr>
              <w:rPr>
                <w:rFonts w:ascii="Aptos" w:hAnsi="Aptos" w:cs="Calibri"/>
                <w:color w:val="111B0B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111B0B"/>
                <w:sz w:val="24"/>
                <w:szCs w:val="24"/>
              </w:rPr>
              <w:t xml:space="preserve">Es soll eine </w:t>
            </w:r>
            <w:proofErr w:type="spellStart"/>
            <w:r w:rsidRPr="00FB3D26">
              <w:rPr>
                <w:rFonts w:ascii="Aptos" w:hAnsi="Aptos" w:cs="Calibri"/>
                <w:color w:val="111B0B"/>
                <w:sz w:val="24"/>
                <w:szCs w:val="24"/>
              </w:rPr>
              <w:t>Kasualie</w:t>
            </w:r>
            <w:proofErr w:type="spellEnd"/>
            <w:r w:rsidR="009E7E9F">
              <w:rPr>
                <w:rFonts w:ascii="Aptos" w:hAnsi="Aptos" w:cs="Calibri"/>
                <w:color w:val="111B0B"/>
                <w:sz w:val="24"/>
                <w:szCs w:val="24"/>
              </w:rPr>
              <w:t xml:space="preserve"> </w:t>
            </w:r>
            <w:r w:rsidRPr="00FB3D26">
              <w:rPr>
                <w:rFonts w:ascii="Aptos" w:hAnsi="Aptos" w:cs="Calibri"/>
                <w:color w:val="111B0B"/>
                <w:sz w:val="24"/>
                <w:szCs w:val="24"/>
              </w:rPr>
              <w:t xml:space="preserve">eingeführt werden, die den Weg eines </w:t>
            </w:r>
            <w:r w:rsidR="00607A9E">
              <w:rPr>
                <w:rFonts w:ascii="Aptos" w:hAnsi="Aptos" w:cs="Calibri"/>
                <w:color w:val="111B0B"/>
                <w:sz w:val="24"/>
                <w:szCs w:val="24"/>
              </w:rPr>
              <w:t>T</w:t>
            </w:r>
            <w:r w:rsidRPr="00FB3D26">
              <w:rPr>
                <w:rFonts w:ascii="Aptos" w:hAnsi="Aptos" w:cs="Calibri"/>
                <w:color w:val="111B0B"/>
                <w:sz w:val="24"/>
                <w:szCs w:val="24"/>
              </w:rPr>
              <w:t>ransmenschen</w:t>
            </w:r>
            <w:r w:rsidR="00607A9E">
              <w:rPr>
                <w:rFonts w:ascii="Aptos" w:hAnsi="Aptos" w:cs="Calibri"/>
                <w:color w:val="111B0B"/>
                <w:sz w:val="24"/>
                <w:szCs w:val="24"/>
              </w:rPr>
              <w:t xml:space="preserve"> </w:t>
            </w:r>
            <w:r w:rsidRPr="00FB3D26">
              <w:rPr>
                <w:rFonts w:ascii="Aptos" w:hAnsi="Aptos" w:cs="Calibri"/>
                <w:color w:val="111B0B"/>
                <w:sz w:val="24"/>
                <w:szCs w:val="24"/>
              </w:rPr>
              <w:t xml:space="preserve">segnet. </w:t>
            </w:r>
          </w:p>
        </w:tc>
        <w:tc>
          <w:tcPr>
            <w:tcW w:w="3209" w:type="dxa"/>
          </w:tcPr>
          <w:p w14:paraId="4FAFB3DD" w14:textId="77777777" w:rsidR="005A6CF1" w:rsidRPr="00704673" w:rsidRDefault="009E7E9F">
            <w:pPr>
              <w:rPr>
                <w:rFonts w:ascii="Aptos" w:hAnsi="Aptos" w:cs="Calibri"/>
                <w:i/>
                <w:iCs/>
                <w:color w:val="111B0B"/>
              </w:rPr>
            </w:pPr>
            <w:r w:rsidRPr="00704673">
              <w:rPr>
                <w:rFonts w:ascii="Aptos" w:hAnsi="Aptos"/>
                <w:i/>
                <w:iCs/>
              </w:rPr>
              <w:t xml:space="preserve">Eine </w:t>
            </w:r>
            <w:proofErr w:type="spellStart"/>
            <w:r w:rsidRPr="00704673">
              <w:rPr>
                <w:rFonts w:ascii="Aptos" w:hAnsi="Aptos"/>
                <w:i/>
                <w:iCs/>
              </w:rPr>
              <w:t>Ka</w:t>
            </w:r>
            <w:bookmarkStart w:id="0" w:name="_GoBack"/>
            <w:bookmarkEnd w:id="0"/>
            <w:r w:rsidRPr="00704673">
              <w:rPr>
                <w:rFonts w:ascii="Aptos" w:hAnsi="Aptos"/>
                <w:i/>
                <w:iCs/>
              </w:rPr>
              <w:t>sualie</w:t>
            </w:r>
            <w:proofErr w:type="spellEnd"/>
            <w:r w:rsidRPr="00704673">
              <w:rPr>
                <w:rFonts w:ascii="Aptos" w:hAnsi="Aptos"/>
                <w:i/>
                <w:iCs/>
              </w:rPr>
              <w:t xml:space="preserve"> meint kirchliche </w:t>
            </w:r>
            <w:r w:rsidRPr="00704673">
              <w:rPr>
                <w:rFonts w:ascii="Aptos" w:hAnsi="Aptos" w:cs="Calibri"/>
                <w:i/>
                <w:iCs/>
                <w:color w:val="111B0B"/>
              </w:rPr>
              <w:t xml:space="preserve">Amtshandlungen wie z.B. Taufe, Trauung, Abendmahl. </w:t>
            </w:r>
          </w:p>
          <w:p w14:paraId="2669955D" w14:textId="77777777" w:rsidR="009E7E9F" w:rsidRPr="00704673" w:rsidRDefault="009E7E9F">
            <w:pPr>
              <w:rPr>
                <w:rFonts w:ascii="Aptos" w:hAnsi="Aptos"/>
                <w:i/>
                <w:iCs/>
              </w:rPr>
            </w:pPr>
          </w:p>
          <w:p w14:paraId="4329BD5B" w14:textId="42F4424A" w:rsidR="009E7E9F" w:rsidRPr="00704673" w:rsidRDefault="009E7E9F">
            <w:pPr>
              <w:rPr>
                <w:rFonts w:ascii="Aptos" w:hAnsi="Aptos"/>
                <w:i/>
                <w:iCs/>
              </w:rPr>
            </w:pPr>
            <w:r w:rsidRPr="00704673">
              <w:rPr>
                <w:rFonts w:ascii="Aptos" w:hAnsi="Aptos"/>
                <w:i/>
                <w:iCs/>
              </w:rPr>
              <w:t xml:space="preserve">Transmenschen bezieht sich auf Menschen, </w:t>
            </w:r>
            <w:r w:rsidRPr="00704673">
              <w:rPr>
                <w:rFonts w:ascii="Aptos" w:hAnsi="Aptos" w:cs="Calibri"/>
                <w:i/>
                <w:iCs/>
                <w:color w:val="111B0B"/>
              </w:rPr>
              <w:t>d</w:t>
            </w:r>
            <w:r w:rsidR="00607A9E" w:rsidRPr="00704673">
              <w:rPr>
                <w:rFonts w:ascii="Aptos" w:hAnsi="Aptos" w:cs="Calibri"/>
                <w:i/>
                <w:iCs/>
                <w:color w:val="111B0B"/>
              </w:rPr>
              <w:t>eren</w:t>
            </w:r>
            <w:r w:rsidRPr="00704673">
              <w:rPr>
                <w:rFonts w:ascii="Aptos" w:hAnsi="Aptos" w:cs="Calibri"/>
                <w:i/>
                <w:iCs/>
                <w:color w:val="111B0B"/>
              </w:rPr>
              <w:t xml:space="preserve"> Geschlechtsidentität nicht oder nicht vollständig mit dem in der Regel anhand äußerer Merkmale vor oder unmittelbar nach der Geburt zugewiesenen Geschlecht übereinstimmt</w:t>
            </w:r>
            <w:r w:rsidR="00607A9E" w:rsidRPr="00704673">
              <w:rPr>
                <w:rFonts w:ascii="Aptos" w:hAnsi="Aptos" w:cs="Calibri"/>
                <w:i/>
                <w:iCs/>
                <w:color w:val="111B0B"/>
              </w:rPr>
              <w:t>.</w:t>
            </w:r>
          </w:p>
        </w:tc>
      </w:tr>
      <w:tr w:rsidR="005A6CF1" w:rsidRPr="00FB3D26" w14:paraId="06958100" w14:textId="77777777" w:rsidTr="00697BCE"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71571AE3" w14:textId="77777777" w:rsidR="005A6CF1" w:rsidRPr="00DD073F" w:rsidRDefault="005A6CF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D073F">
              <w:rPr>
                <w:rFonts w:ascii="Aptos" w:hAnsi="Aptos"/>
                <w:b/>
                <w:bCs/>
                <w:sz w:val="24"/>
                <w:szCs w:val="24"/>
              </w:rPr>
              <w:t>Vielfalt und Teilhabe</w:t>
            </w:r>
          </w:p>
          <w:p w14:paraId="19D01B16" w14:textId="7FD635A7" w:rsidR="005A6CF1" w:rsidRPr="00DD073F" w:rsidRDefault="005A6CF1" w:rsidP="00E55D8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5FABEB50" w14:textId="771F908F" w:rsidR="005A6CF1" w:rsidRPr="00FB3D26" w:rsidRDefault="005A6CF1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Anstellungen in der Kirche und der Diakonie sollen unabhängig von Konfession und Religion möglich sein.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616F5179" w14:textId="77777777" w:rsidR="005A6CF1" w:rsidRPr="00704673" w:rsidRDefault="005A6CF1">
            <w:pPr>
              <w:rPr>
                <w:rFonts w:ascii="Aptos" w:hAnsi="Aptos"/>
              </w:rPr>
            </w:pPr>
          </w:p>
        </w:tc>
      </w:tr>
      <w:tr w:rsidR="005A6CF1" w:rsidRPr="00FB3D26" w14:paraId="464FE84D" w14:textId="77777777" w:rsidTr="00697BCE">
        <w:tc>
          <w:tcPr>
            <w:tcW w:w="1696" w:type="dxa"/>
            <w:vMerge/>
            <w:shd w:val="clear" w:color="auto" w:fill="F2F2F2" w:themeFill="background1" w:themeFillShade="F2"/>
          </w:tcPr>
          <w:p w14:paraId="19E8AD6F" w14:textId="51D110B7" w:rsidR="005A6CF1" w:rsidRPr="00FB3D26" w:rsidRDefault="005A6CF1" w:rsidP="00E55D8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0E5234A6" w14:textId="403C9459" w:rsidR="005A6CF1" w:rsidRPr="00FB3D26" w:rsidRDefault="005A6CF1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Von der Kirche nicht genutzte Gebäude sollen als bezahlbarer Wohnraum umgestaltet werden.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02BA7610" w14:textId="77777777" w:rsidR="005A6CF1" w:rsidRPr="00704673" w:rsidRDefault="005A6CF1">
            <w:pPr>
              <w:rPr>
                <w:rFonts w:ascii="Aptos" w:hAnsi="Aptos"/>
              </w:rPr>
            </w:pPr>
          </w:p>
        </w:tc>
      </w:tr>
      <w:tr w:rsidR="005A6CF1" w:rsidRPr="00FB3D26" w14:paraId="75E00E65" w14:textId="77777777" w:rsidTr="00697BCE">
        <w:tc>
          <w:tcPr>
            <w:tcW w:w="1696" w:type="dxa"/>
            <w:vMerge/>
            <w:shd w:val="clear" w:color="auto" w:fill="F2F2F2" w:themeFill="background1" w:themeFillShade="F2"/>
          </w:tcPr>
          <w:p w14:paraId="11E9C80C" w14:textId="66E15F21" w:rsidR="005A6CF1" w:rsidRPr="00FB3D26" w:rsidRDefault="005A6CF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073B392E" w14:textId="6406C7A8" w:rsidR="005A6CF1" w:rsidRPr="00FB3D26" w:rsidRDefault="005A6CF1" w:rsidP="000E3E64">
            <w:pPr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>Kirche soll sich mehr für Vielfalt und den Abbau von Diskriminierung</w:t>
            </w:r>
            <w:r w:rsidR="00607A9E">
              <w:rPr>
                <w:rFonts w:ascii="Aptos" w:hAnsi="Aptos" w:cs="Calibri"/>
                <w:color w:val="000000"/>
                <w:sz w:val="24"/>
                <w:szCs w:val="24"/>
              </w:rPr>
              <w:t xml:space="preserve"> </w:t>
            </w:r>
            <w:r w:rsidRPr="00FB3D26">
              <w:rPr>
                <w:rFonts w:ascii="Aptos" w:hAnsi="Aptos" w:cs="Calibri"/>
                <w:color w:val="000000"/>
                <w:sz w:val="24"/>
                <w:szCs w:val="24"/>
              </w:rPr>
              <w:t xml:space="preserve">einsetzen. </w:t>
            </w:r>
          </w:p>
          <w:p w14:paraId="50AC2A3B" w14:textId="77777777" w:rsidR="005A6CF1" w:rsidRPr="00FB3D26" w:rsidRDefault="005A6CF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F2F2F2" w:themeFill="background1" w:themeFillShade="F2"/>
          </w:tcPr>
          <w:p w14:paraId="77DD0A46" w14:textId="7345FE03" w:rsidR="005A6CF1" w:rsidRPr="00704673" w:rsidRDefault="00607A9E">
            <w:pPr>
              <w:rPr>
                <w:rFonts w:ascii="Aptos" w:hAnsi="Aptos"/>
                <w:i/>
                <w:iCs/>
              </w:rPr>
            </w:pPr>
            <w:r w:rsidRPr="00704673">
              <w:rPr>
                <w:rFonts w:ascii="Aptos" w:hAnsi="Aptos"/>
                <w:i/>
                <w:iCs/>
              </w:rPr>
              <w:t xml:space="preserve">Diskriminierung meint die </w:t>
            </w:r>
            <w:r w:rsidRPr="00704673">
              <w:rPr>
                <w:rFonts w:ascii="Aptos" w:hAnsi="Aptos" w:cs="Calibri"/>
                <w:i/>
                <w:iCs/>
                <w:color w:val="000000"/>
              </w:rPr>
              <w:t>Benachteiligung einer Person aufgrund ihrer Gruppenzugehörigkeit, also z.B. aufgrund von Herkunft, Geschlecht, Religion, Behinderung, ...</w:t>
            </w:r>
          </w:p>
        </w:tc>
      </w:tr>
    </w:tbl>
    <w:p w14:paraId="64A079A6" w14:textId="77777777" w:rsidR="00BB1784" w:rsidRPr="006A49A1" w:rsidRDefault="00BB1784"/>
    <w:sectPr w:rsidR="00BB1784" w:rsidRPr="006A49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8346B" w14:textId="77777777" w:rsidR="00BD7206" w:rsidRDefault="00BD7206" w:rsidP="00011F60">
      <w:pPr>
        <w:spacing w:after="0" w:line="240" w:lineRule="auto"/>
      </w:pPr>
      <w:r>
        <w:separator/>
      </w:r>
    </w:p>
  </w:endnote>
  <w:endnote w:type="continuationSeparator" w:id="0">
    <w:p w14:paraId="3B5FD0E9" w14:textId="77777777" w:rsidR="00BD7206" w:rsidRDefault="00BD7206" w:rsidP="0001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5A91A" w14:textId="77777777" w:rsidR="00011F60" w:rsidRDefault="00011F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6E5E1" w14:textId="77777777" w:rsidR="00011F60" w:rsidRDefault="00011F6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2757C" w14:textId="77777777" w:rsidR="00011F60" w:rsidRDefault="00011F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8546C" w14:textId="77777777" w:rsidR="00BD7206" w:rsidRDefault="00BD7206" w:rsidP="00011F60">
      <w:pPr>
        <w:spacing w:after="0" w:line="240" w:lineRule="auto"/>
      </w:pPr>
      <w:r>
        <w:separator/>
      </w:r>
    </w:p>
  </w:footnote>
  <w:footnote w:type="continuationSeparator" w:id="0">
    <w:p w14:paraId="21217592" w14:textId="77777777" w:rsidR="00BD7206" w:rsidRDefault="00BD7206" w:rsidP="0001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02C97" w14:textId="77777777" w:rsidR="00011F60" w:rsidRDefault="00011F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C597" w14:textId="496C2F70" w:rsidR="00011F60" w:rsidRPr="00011F60" w:rsidRDefault="00011F60" w:rsidP="00011F60">
    <w:pPr>
      <w:pStyle w:val="Kopfzeile"/>
      <w:tabs>
        <w:tab w:val="left" w:pos="6288"/>
      </w:tabs>
      <w:jc w:val="right"/>
    </w:pPr>
    <w:r>
      <w:tab/>
    </w:r>
    <w:r w:rsidRPr="00011F60">
      <w:rPr>
        <w:noProof/>
      </w:rPr>
      <w:drawing>
        <wp:inline distT="0" distB="0" distL="0" distR="0" wp14:anchorId="2AD24F09" wp14:editId="21814C31">
          <wp:extent cx="2697480" cy="842776"/>
          <wp:effectExtent l="0" t="0" r="0" b="0"/>
          <wp:docPr id="146829051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039" cy="84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49DD1" w14:textId="5A5F09F8" w:rsidR="00011F60" w:rsidRDefault="00011F60" w:rsidP="00011F60">
    <w:pPr>
      <w:pStyle w:val="Kopfzeile"/>
      <w:tabs>
        <w:tab w:val="clear" w:pos="4513"/>
        <w:tab w:val="clear" w:pos="9026"/>
        <w:tab w:val="left" w:pos="628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986F1" w14:textId="77777777" w:rsidR="00011F60" w:rsidRDefault="00011F6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53"/>
    <w:rsid w:val="00011F60"/>
    <w:rsid w:val="00093644"/>
    <w:rsid w:val="00096522"/>
    <w:rsid w:val="000E3E64"/>
    <w:rsid w:val="001E6E98"/>
    <w:rsid w:val="0023609D"/>
    <w:rsid w:val="00237036"/>
    <w:rsid w:val="002A285D"/>
    <w:rsid w:val="002D4DFD"/>
    <w:rsid w:val="002F6D3E"/>
    <w:rsid w:val="00302B32"/>
    <w:rsid w:val="00306D2F"/>
    <w:rsid w:val="00387F60"/>
    <w:rsid w:val="003E4A11"/>
    <w:rsid w:val="003F789B"/>
    <w:rsid w:val="00453DC0"/>
    <w:rsid w:val="004960BD"/>
    <w:rsid w:val="00497B1F"/>
    <w:rsid w:val="004D2B14"/>
    <w:rsid w:val="004F699F"/>
    <w:rsid w:val="00514DD1"/>
    <w:rsid w:val="005152C7"/>
    <w:rsid w:val="00517AE9"/>
    <w:rsid w:val="00542EB3"/>
    <w:rsid w:val="0056348F"/>
    <w:rsid w:val="005655EB"/>
    <w:rsid w:val="005A42F5"/>
    <w:rsid w:val="005A6CF1"/>
    <w:rsid w:val="005E6BD4"/>
    <w:rsid w:val="00607A9E"/>
    <w:rsid w:val="0064157C"/>
    <w:rsid w:val="00670148"/>
    <w:rsid w:val="00680E0D"/>
    <w:rsid w:val="00697BCE"/>
    <w:rsid w:val="006A2EA4"/>
    <w:rsid w:val="006A49A1"/>
    <w:rsid w:val="006A5B80"/>
    <w:rsid w:val="00704673"/>
    <w:rsid w:val="007054CE"/>
    <w:rsid w:val="00780C7D"/>
    <w:rsid w:val="00793314"/>
    <w:rsid w:val="00807C03"/>
    <w:rsid w:val="00825A02"/>
    <w:rsid w:val="008820F1"/>
    <w:rsid w:val="00983ECF"/>
    <w:rsid w:val="009951D3"/>
    <w:rsid w:val="009A68FF"/>
    <w:rsid w:val="009E7E9F"/>
    <w:rsid w:val="00A06F98"/>
    <w:rsid w:val="00A356F8"/>
    <w:rsid w:val="00B147DB"/>
    <w:rsid w:val="00B73E0E"/>
    <w:rsid w:val="00B86592"/>
    <w:rsid w:val="00B93F80"/>
    <w:rsid w:val="00BB1784"/>
    <w:rsid w:val="00BD7206"/>
    <w:rsid w:val="00BE49FE"/>
    <w:rsid w:val="00BE7EB6"/>
    <w:rsid w:val="00BF42B4"/>
    <w:rsid w:val="00C00553"/>
    <w:rsid w:val="00C263C7"/>
    <w:rsid w:val="00C4334A"/>
    <w:rsid w:val="00C7753A"/>
    <w:rsid w:val="00C94772"/>
    <w:rsid w:val="00CC35F3"/>
    <w:rsid w:val="00D04833"/>
    <w:rsid w:val="00DA197B"/>
    <w:rsid w:val="00DD073F"/>
    <w:rsid w:val="00E867FE"/>
    <w:rsid w:val="00ED6316"/>
    <w:rsid w:val="00FB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62FC19"/>
  <w15:chartTrackingRefBased/>
  <w15:docId w15:val="{DC2ED448-CF07-49D3-B731-505F3B8A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0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0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0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0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0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0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0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0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0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0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0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0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055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055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05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05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05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05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0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0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0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0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0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05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05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055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55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0553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B1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94772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01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1F60"/>
  </w:style>
  <w:style w:type="paragraph" w:styleId="Fuzeile">
    <w:name w:val="footer"/>
    <w:basedOn w:val="Standard"/>
    <w:link w:val="FuzeileZchn"/>
    <w:uiPriority w:val="99"/>
    <w:unhideWhenUsed/>
    <w:rsid w:val="0001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1F60"/>
  </w:style>
  <w:style w:type="paragraph" w:styleId="StandardWeb">
    <w:name w:val="Normal (Web)"/>
    <w:basedOn w:val="Standard"/>
    <w:uiPriority w:val="99"/>
    <w:semiHidden/>
    <w:unhideWhenUsed/>
    <w:rsid w:val="00011F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3925</Characters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2025-10-19T17:07:00Z</dcterms:created>
  <dcterms:modified xsi:type="dcterms:W3CDTF">2025-11-05T10:51:00Z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2a2ed409-c04f-4acc-9a5b-66d6cd01e09f</vt:lpwstr>
  </property>
</Properties>
</file>